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opxobbwuasac" w:colFirst="0" w:colLast="0" w:displacedByCustomXml="next"/>
    <w:bookmarkEnd w:id="0" w:displacedByCustomXml="next"/>
    <w:sdt>
      <w:sdtPr>
        <w:id w:val="-911919870"/>
        <w:docPartObj>
          <w:docPartGallery w:val="Cover Pages"/>
          <w:docPartUnique/>
        </w:docPartObj>
      </w:sdtPr>
      <w:sdtContent>
        <w:p w14:paraId="523FB651" w14:textId="3CE88F17" w:rsidR="00BB3A6A" w:rsidRDefault="00BB710B">
          <w:r>
            <w:rPr>
              <w:noProof/>
            </w:rPr>
            <mc:AlternateContent>
              <mc:Choice Requires="wps">
                <w:drawing>
                  <wp:anchor distT="0" distB="0" distL="114300" distR="114300" simplePos="0" relativeHeight="251660288" behindDoc="0" locked="0" layoutInCell="1" allowOverlap="1" wp14:anchorId="10DA88D8" wp14:editId="78B6CEA4">
                    <wp:simplePos x="0" y="0"/>
                    <mc:AlternateContent>
                      <mc:Choice Requires="wp14">
                        <wp:positionH relativeFrom="page">
                          <wp14:pctPosHOffset>15000</wp14:pctPosHOffset>
                        </wp:positionH>
                      </mc:Choice>
                      <mc:Fallback>
                        <wp:positionH relativeFrom="page">
                          <wp:posOffset>1165860</wp:posOffset>
                        </wp:positionH>
                      </mc:Fallback>
                    </mc:AlternateContent>
                    <wp:positionV relativeFrom="margin">
                      <wp:align>top</wp:align>
                    </wp:positionV>
                    <wp:extent cx="3660775" cy="304800"/>
                    <wp:effectExtent l="0" t="0" r="10160" b="0"/>
                    <wp:wrapSquare wrapText="bothSides"/>
                    <wp:docPr id="111" name="Text Box 21"/>
                    <wp:cNvGraphicFramePr/>
                    <a:graphic xmlns:a="http://schemas.openxmlformats.org/drawingml/2006/main">
                      <a:graphicData uri="http://schemas.microsoft.com/office/word/2010/wordprocessingShape">
                        <wps:wsp>
                          <wps:cNvSpPr txBox="1"/>
                          <wps:spPr>
                            <a:xfrm>
                              <a:off x="0" y="0"/>
                              <a:ext cx="36607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3-04-08T00:00:00Z">
                                    <w:dateFormat w:val="MMMM d, yyyy"/>
                                    <w:lid w:val="en-US"/>
                                    <w:storeMappedDataAs w:val="dateTime"/>
                                    <w:calendar w:val="gregorian"/>
                                  </w:date>
                                </w:sdtPr>
                                <w:sdtContent>
                                  <w:p w14:paraId="696BD2E8" w14:textId="16C5989F" w:rsidR="00BB3A6A" w:rsidRDefault="00BB3A6A">
                                    <w:pPr>
                                      <w:pStyle w:val="NoSpacing"/>
                                      <w:jc w:val="right"/>
                                      <w:rPr>
                                        <w:caps/>
                                        <w:color w:val="17365D" w:themeColor="text2" w:themeShade="BF"/>
                                        <w:sz w:val="40"/>
                                        <w:szCs w:val="40"/>
                                      </w:rPr>
                                    </w:pPr>
                                    <w:r>
                                      <w:rPr>
                                        <w:caps/>
                                        <w:color w:val="17365D" w:themeColor="text2" w:themeShade="BF"/>
                                        <w:sz w:val="40"/>
                                        <w:szCs w:val="40"/>
                                      </w:rPr>
                                      <w:t>April 8,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10DA88D8" id="_x0000_t202" coordsize="21600,21600" o:spt="202" path="m,l,21600r21600,l21600,xe">
                    <v:stroke joinstyle="miter"/>
                    <v:path gradientshapeok="t" o:connecttype="rect"/>
                  </v:shapetype>
                  <v:shape id="Text Box 21" o:spid="_x0000_s1026" type="#_x0000_t202" style="position:absolute;margin-left:0;margin-top:0;width:288.25pt;height:24pt;z-index:251660288;visibility:visible;mso-wrap-style:square;mso-width-percent:734;mso-height-percent:0;mso-left-percent:150;mso-wrap-distance-left:9pt;mso-wrap-distance-top:0;mso-wrap-distance-right:9pt;mso-wrap-distance-bottom:0;mso-position-horizontal-relative:page;mso-position-vertical:top;mso-position-vertical-relative:margin;mso-width-percent:734;mso-height-percent:0;mso-left-percent:15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" filled="f" stroked="f" strokeweight=".5pt">
                    <v:textbox inset="0,0,0,0">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3-04-08T00:00:00Z">
                              <w:dateFormat w:val="MMMM d, yyyy"/>
                              <w:lid w:val="en-US"/>
                              <w:storeMappedDataAs w:val="dateTime"/>
                              <w:calendar w:val="gregorian"/>
                            </w:date>
                          </w:sdtPr>
                          <w:sdtContent>
                            <w:p w14:paraId="696BD2E8" w14:textId="16C5989F" w:rsidR="00BB3A6A" w:rsidRDefault="00BB3A6A">
                              <w:pPr>
                                <w:pStyle w:val="NoSpacing"/>
                                <w:jc w:val="right"/>
                                <w:rPr>
                                  <w:caps/>
                                  <w:color w:val="17365D" w:themeColor="text2" w:themeShade="BF"/>
                                  <w:sz w:val="40"/>
                                  <w:szCs w:val="40"/>
                                </w:rPr>
                              </w:pPr>
                              <w:r>
                                <w:rPr>
                                  <w:caps/>
                                  <w:color w:val="17365D" w:themeColor="text2" w:themeShade="BF"/>
                                  <w:sz w:val="40"/>
                                  <w:szCs w:val="40"/>
                                </w:rPr>
                                <w:t>April 8, 2023</w:t>
                              </w:r>
                            </w:p>
                          </w:sdtContent>
                        </w:sdt>
                      </w:txbxContent>
                    </v:textbox>
                    <w10:wrap type="square" anchorx="page" anchory="margin"/>
                  </v:shape>
                </w:pict>
              </mc:Fallback>
            </mc:AlternateContent>
          </w:r>
        </w:p>
        <w:p w14:paraId="38426301" w14:textId="128EF886" w:rsidR="00BB3A6A" w:rsidRDefault="00BB3A6A">
          <w:r>
            <w:rPr>
              <w:noProof/>
            </w:rPr>
            <mc:AlternateContent>
              <mc:Choice Requires="wps">
                <w:drawing>
                  <wp:anchor distT="0" distB="0" distL="114300" distR="114300" simplePos="0" relativeHeight="251657216" behindDoc="0" locked="0" layoutInCell="1" allowOverlap="1" wp14:anchorId="347D9150" wp14:editId="503C739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2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5F6EB" w14:textId="79CDBE2B" w:rsidR="00BB3A6A" w:rsidRDefault="00BB3A6A">
                                <w:pPr>
                                  <w:pStyle w:val="NoSpacing"/>
                                  <w:jc w:val="right"/>
                                  <w:rPr>
                                    <w:caps/>
                                    <w:color w:val="262626" w:themeColor="text1" w:themeTint="D9"/>
                                    <w:sz w:val="28"/>
                                    <w:szCs w:val="28"/>
                                  </w:rPr>
                                </w:pPr>
                              </w:p>
                              <w:p w14:paraId="004E5570" w14:textId="639992AE" w:rsidR="00BB3A6A" w:rsidRDefault="00BB3A6A">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sidR="00EB3C0E">
                                      <w:rPr>
                                        <w:caps/>
                                        <w:color w:val="262626" w:themeColor="text1" w:themeTint="D9"/>
                                        <w:sz w:val="20"/>
                                        <w:szCs w:val="20"/>
                                      </w:rPr>
                                      <w:t>Central Mississippi ARES</w:t>
                                    </w:r>
                                  </w:sdtContent>
                                </w:sdt>
                              </w:p>
                              <w:p w14:paraId="583068C7" w14:textId="1B1F5ABB" w:rsidR="00BB3A6A" w:rsidRDefault="00BB3A6A">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www.msares.com</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47D9150" id="Text Box 22" o:spid="_x0000_s1027" type="#_x0000_t202" style="position:absolute;margin-left:0;margin-top:0;width:453pt;height:51.4pt;z-index:25165721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p w14:paraId="1B35F6EB" w14:textId="79CDBE2B" w:rsidR="00BB3A6A" w:rsidRDefault="00BB3A6A">
                          <w:pPr>
                            <w:pStyle w:val="NoSpacing"/>
                            <w:jc w:val="right"/>
                            <w:rPr>
                              <w:caps/>
                              <w:color w:val="262626" w:themeColor="text1" w:themeTint="D9"/>
                              <w:sz w:val="28"/>
                              <w:szCs w:val="28"/>
                            </w:rPr>
                          </w:pPr>
                        </w:p>
                        <w:p w14:paraId="004E5570" w14:textId="639992AE" w:rsidR="00BB3A6A" w:rsidRDefault="00BB3A6A">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sidR="00EB3C0E">
                                <w:rPr>
                                  <w:caps/>
                                  <w:color w:val="262626" w:themeColor="text1" w:themeTint="D9"/>
                                  <w:sz w:val="20"/>
                                  <w:szCs w:val="20"/>
                                </w:rPr>
                                <w:t>Central Mississippi ARES</w:t>
                              </w:r>
                            </w:sdtContent>
                          </w:sdt>
                        </w:p>
                        <w:p w14:paraId="583068C7" w14:textId="1B1F5ABB" w:rsidR="00BB3A6A" w:rsidRDefault="00BB3A6A">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www.msares.com</w:t>
                              </w:r>
                            </w:sdtContent>
                          </w:sdt>
                          <w:r>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3A2A62C9" wp14:editId="11E0D81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2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DE04A" w14:textId="4939F68F" w:rsidR="00BB3A6A" w:rsidRDefault="00BB3A6A">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BB3A6A">
                                      <w:rPr>
                                        <w:caps/>
                                        <w:color w:val="17365D" w:themeColor="text2" w:themeShade="BF"/>
                                        <w:sz w:val="52"/>
                                        <w:szCs w:val="52"/>
                                      </w:rPr>
                                      <w:t>Central Mississippi ARES</w:t>
                                    </w:r>
                                    <w:r w:rsidR="00505B03">
                                      <w:rPr>
                                        <w:caps/>
                                        <w:color w:val="17365D" w:themeColor="text2" w:themeShade="BF"/>
                                        <w:sz w:val="52"/>
                                        <w:szCs w:val="52"/>
                                      </w:rPr>
                                      <w:t xml:space="preserve"> </w:t>
                                    </w:r>
                                    <w:r w:rsidR="00505B03">
                                      <w:rPr>
                                        <w:caps/>
                                        <w:color w:val="17365D" w:themeColor="text2" w:themeShade="BF"/>
                                        <w:sz w:val="52"/>
                                        <w:szCs w:val="52"/>
                                      </w:rPr>
                                      <w:br/>
                                    </w:r>
                                    <w:r w:rsidRPr="00BB3A6A">
                                      <w:rPr>
                                        <w:caps/>
                                        <w:color w:val="17365D" w:themeColor="text2" w:themeShade="BF"/>
                                        <w:sz w:val="52"/>
                                        <w:szCs w:val="52"/>
                                      </w:rPr>
                                      <w:t>Rapid Response</w:t>
                                    </w:r>
                                  </w:sdtContent>
                                </w:sdt>
                              </w:p>
                              <w:bookmarkStart w:id="1" w:name="_Hlk131841809" w:displacedByCustomXml="next"/>
                              <w:sdt>
                                <w:sdtPr>
                                  <w:rPr>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1AE25405" w14:textId="39A519CD" w:rsidR="00BB3A6A" w:rsidRDefault="00BB3A6A">
                                    <w:pPr>
                                      <w:pStyle w:val="NoSpacing"/>
                                      <w:jc w:val="right"/>
                                      <w:rPr>
                                        <w:smallCaps/>
                                        <w:color w:val="1F497D" w:themeColor="text2"/>
                                        <w:sz w:val="36"/>
                                        <w:szCs w:val="36"/>
                                      </w:rPr>
                                    </w:pPr>
                                    <w:proofErr w:type="gramStart"/>
                                    <w:r>
                                      <w:rPr>
                                        <w:smallCaps/>
                                        <w:color w:val="1F497D" w:themeColor="text2"/>
                                        <w:sz w:val="36"/>
                                        <w:szCs w:val="36"/>
                                      </w:rPr>
                                      <w:t>48  Hour</w:t>
                                    </w:r>
                                    <w:proofErr w:type="gramEnd"/>
                                    <w:r>
                                      <w:rPr>
                                        <w:smallCaps/>
                                        <w:color w:val="1F497D" w:themeColor="text2"/>
                                        <w:sz w:val="36"/>
                                        <w:szCs w:val="36"/>
                                      </w:rPr>
                                      <w:t xml:space="preserve"> Deployment Plan</w:t>
                                    </w:r>
                                  </w:p>
                                </w:sdtContent>
                              </w:sdt>
                              <w:bookmarkEnd w:id="1" w:displacedByCustomXml="prev"/>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3A2A62C9" id="Text Box 23" o:spid="_x0000_s1028" type="#_x0000_t202" style="position:absolute;margin-left:0;margin-top:0;width:453pt;height:41.4pt;z-index:251656192;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618DE04A" w14:textId="4939F68F" w:rsidR="00BB3A6A" w:rsidRDefault="00BB3A6A">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BB3A6A">
                                <w:rPr>
                                  <w:caps/>
                                  <w:color w:val="17365D" w:themeColor="text2" w:themeShade="BF"/>
                                  <w:sz w:val="52"/>
                                  <w:szCs w:val="52"/>
                                </w:rPr>
                                <w:t>Central Mississippi ARES</w:t>
                              </w:r>
                              <w:r w:rsidR="00505B03">
                                <w:rPr>
                                  <w:caps/>
                                  <w:color w:val="17365D" w:themeColor="text2" w:themeShade="BF"/>
                                  <w:sz w:val="52"/>
                                  <w:szCs w:val="52"/>
                                </w:rPr>
                                <w:t xml:space="preserve"> </w:t>
                              </w:r>
                              <w:r w:rsidR="00505B03">
                                <w:rPr>
                                  <w:caps/>
                                  <w:color w:val="17365D" w:themeColor="text2" w:themeShade="BF"/>
                                  <w:sz w:val="52"/>
                                  <w:szCs w:val="52"/>
                                </w:rPr>
                                <w:br/>
                              </w:r>
                              <w:r w:rsidRPr="00BB3A6A">
                                <w:rPr>
                                  <w:caps/>
                                  <w:color w:val="17365D" w:themeColor="text2" w:themeShade="BF"/>
                                  <w:sz w:val="52"/>
                                  <w:szCs w:val="52"/>
                                </w:rPr>
                                <w:t>Rapid Response</w:t>
                              </w:r>
                            </w:sdtContent>
                          </w:sdt>
                        </w:p>
                        <w:bookmarkStart w:id="2" w:name="_Hlk131841809" w:displacedByCustomXml="next"/>
                        <w:sdt>
                          <w:sdtPr>
                            <w:rPr>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1AE25405" w14:textId="39A519CD" w:rsidR="00BB3A6A" w:rsidRDefault="00BB3A6A">
                              <w:pPr>
                                <w:pStyle w:val="NoSpacing"/>
                                <w:jc w:val="right"/>
                                <w:rPr>
                                  <w:smallCaps/>
                                  <w:color w:val="1F497D" w:themeColor="text2"/>
                                  <w:sz w:val="36"/>
                                  <w:szCs w:val="36"/>
                                </w:rPr>
                              </w:pPr>
                              <w:proofErr w:type="gramStart"/>
                              <w:r>
                                <w:rPr>
                                  <w:smallCaps/>
                                  <w:color w:val="1F497D" w:themeColor="text2"/>
                                  <w:sz w:val="36"/>
                                  <w:szCs w:val="36"/>
                                </w:rPr>
                                <w:t>48  Hour</w:t>
                              </w:r>
                              <w:proofErr w:type="gramEnd"/>
                              <w:r>
                                <w:rPr>
                                  <w:smallCaps/>
                                  <w:color w:val="1F497D" w:themeColor="text2"/>
                                  <w:sz w:val="36"/>
                                  <w:szCs w:val="36"/>
                                </w:rPr>
                                <w:t xml:space="preserve"> Deployment Plan</w:t>
                              </w:r>
                            </w:p>
                          </w:sdtContent>
                        </w:sdt>
                        <w:bookmarkEnd w:id="2" w:displacedByCustomXml="prev"/>
                      </w:txbxContent>
                    </v:textbox>
                    <w10:wrap type="square" anchorx="page" anchory="page"/>
                  </v:shape>
                </w:pict>
              </mc:Fallback>
            </mc:AlternateContent>
          </w:r>
          <w:r>
            <w:rPr>
              <w:noProof/>
            </w:rPr>
            <mc:AlternateContent>
              <mc:Choice Requires="wpg">
                <w:drawing>
                  <wp:anchor distT="0" distB="0" distL="114300" distR="114300" simplePos="0" relativeHeight="251655168" behindDoc="0" locked="0" layoutInCell="1" allowOverlap="1" wp14:anchorId="6AD0FAE8" wp14:editId="6E3688D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C33B788" id="Group 24" o:spid="_x0000_s1026" style="position:absolute;margin-left:0;margin-top:0;width:18pt;height:10in;z-index:25165516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mc:Fallback>
            </mc:AlternateContent>
          </w:r>
          <w:r>
            <w:br w:type="page"/>
          </w:r>
        </w:p>
      </w:sdtContent>
    </w:sdt>
    <w:p w14:paraId="042C0C4D" w14:textId="441CD967" w:rsidR="005A4D79" w:rsidRDefault="00FD2A57" w:rsidP="00FD2A57">
      <w:pPr>
        <w:pStyle w:val="Heading1"/>
      </w:pPr>
      <w:bookmarkStart w:id="3" w:name="_Toc131840660"/>
      <w:r>
        <w:lastRenderedPageBreak/>
        <w:t>Version Histo</w:t>
      </w:r>
      <w:r w:rsidR="000E5796">
        <w:t>ry</w:t>
      </w:r>
      <w:bookmarkEnd w:id="3"/>
    </w:p>
    <w:p w14:paraId="30D6D20C" w14:textId="77777777" w:rsidR="000E5796" w:rsidRPr="000E5796" w:rsidRDefault="000E5796" w:rsidP="000E5796"/>
    <w:tbl>
      <w:tblPr>
        <w:tblStyle w:val="TableGrid"/>
        <w:tblW w:w="9715" w:type="dxa"/>
        <w:tblLook w:val="04A0" w:firstRow="1" w:lastRow="0" w:firstColumn="1" w:lastColumn="0" w:noHBand="0" w:noVBand="1"/>
      </w:tblPr>
      <w:tblGrid>
        <w:gridCol w:w="1097"/>
        <w:gridCol w:w="995"/>
        <w:gridCol w:w="910"/>
        <w:gridCol w:w="1337"/>
        <w:gridCol w:w="1337"/>
        <w:gridCol w:w="4039"/>
      </w:tblGrid>
      <w:tr w:rsidR="004E4B2A" w14:paraId="7352D550" w14:textId="5CDC8E90" w:rsidTr="00F476D1">
        <w:tc>
          <w:tcPr>
            <w:tcW w:w="1097" w:type="dxa"/>
          </w:tcPr>
          <w:p w14:paraId="3AF71C62" w14:textId="3C97ECE6" w:rsidR="004E4B2A" w:rsidRPr="00B03B2B" w:rsidRDefault="004E4B2A">
            <w:pPr>
              <w:rPr>
                <w:b/>
                <w:bCs/>
                <w:sz w:val="24"/>
                <w:szCs w:val="24"/>
              </w:rPr>
            </w:pPr>
            <w:r w:rsidRPr="00B03B2B">
              <w:rPr>
                <w:b/>
                <w:bCs/>
                <w:sz w:val="24"/>
                <w:szCs w:val="24"/>
              </w:rPr>
              <w:t>Version</w:t>
            </w:r>
          </w:p>
        </w:tc>
        <w:tc>
          <w:tcPr>
            <w:tcW w:w="995" w:type="dxa"/>
          </w:tcPr>
          <w:p w14:paraId="3508BDC2" w14:textId="691F25E2" w:rsidR="004E4B2A" w:rsidRPr="00B03B2B" w:rsidRDefault="004E4B2A">
            <w:pPr>
              <w:rPr>
                <w:b/>
                <w:bCs/>
                <w:sz w:val="24"/>
                <w:szCs w:val="24"/>
              </w:rPr>
            </w:pPr>
            <w:r w:rsidRPr="00B03B2B">
              <w:rPr>
                <w:b/>
                <w:bCs/>
                <w:sz w:val="24"/>
                <w:szCs w:val="24"/>
              </w:rPr>
              <w:t>Date</w:t>
            </w:r>
          </w:p>
        </w:tc>
        <w:tc>
          <w:tcPr>
            <w:tcW w:w="910" w:type="dxa"/>
          </w:tcPr>
          <w:p w14:paraId="2B64935E" w14:textId="47E3A8A8" w:rsidR="004E4B2A" w:rsidRPr="00B03B2B" w:rsidRDefault="004E4B2A">
            <w:pPr>
              <w:rPr>
                <w:b/>
                <w:bCs/>
                <w:sz w:val="24"/>
                <w:szCs w:val="24"/>
              </w:rPr>
            </w:pPr>
            <w:r w:rsidRPr="00B03B2B">
              <w:rPr>
                <w:b/>
                <w:bCs/>
                <w:sz w:val="24"/>
                <w:szCs w:val="24"/>
              </w:rPr>
              <w:t>Editor</w:t>
            </w:r>
          </w:p>
        </w:tc>
        <w:tc>
          <w:tcPr>
            <w:tcW w:w="1337" w:type="dxa"/>
          </w:tcPr>
          <w:p w14:paraId="3658E573" w14:textId="4C475DE5" w:rsidR="004E4B2A" w:rsidRPr="00B03B2B" w:rsidRDefault="004E4B2A">
            <w:pPr>
              <w:rPr>
                <w:b/>
                <w:bCs/>
                <w:sz w:val="24"/>
                <w:szCs w:val="24"/>
              </w:rPr>
            </w:pPr>
            <w:r>
              <w:rPr>
                <w:b/>
                <w:bCs/>
                <w:sz w:val="24"/>
                <w:szCs w:val="24"/>
              </w:rPr>
              <w:t>Approved Date</w:t>
            </w:r>
          </w:p>
        </w:tc>
        <w:tc>
          <w:tcPr>
            <w:tcW w:w="1337" w:type="dxa"/>
          </w:tcPr>
          <w:p w14:paraId="7DFF1AD5" w14:textId="74757874" w:rsidR="004E4B2A" w:rsidRPr="00B03B2B" w:rsidRDefault="004E4B2A">
            <w:pPr>
              <w:rPr>
                <w:b/>
                <w:bCs/>
                <w:sz w:val="24"/>
                <w:szCs w:val="24"/>
              </w:rPr>
            </w:pPr>
            <w:r>
              <w:rPr>
                <w:b/>
                <w:bCs/>
                <w:sz w:val="24"/>
                <w:szCs w:val="24"/>
              </w:rPr>
              <w:t>Approved By</w:t>
            </w:r>
          </w:p>
        </w:tc>
        <w:tc>
          <w:tcPr>
            <w:tcW w:w="4039" w:type="dxa"/>
          </w:tcPr>
          <w:p w14:paraId="14562426" w14:textId="152AF9C4" w:rsidR="004E4B2A" w:rsidRDefault="004E4B2A">
            <w:pPr>
              <w:rPr>
                <w:b/>
                <w:bCs/>
                <w:sz w:val="24"/>
                <w:szCs w:val="24"/>
              </w:rPr>
            </w:pPr>
            <w:r>
              <w:rPr>
                <w:b/>
                <w:bCs/>
                <w:sz w:val="24"/>
                <w:szCs w:val="24"/>
              </w:rPr>
              <w:t>Descri</w:t>
            </w:r>
            <w:r w:rsidR="00F476D1">
              <w:rPr>
                <w:b/>
                <w:bCs/>
                <w:sz w:val="24"/>
                <w:szCs w:val="24"/>
              </w:rPr>
              <w:t>ption</w:t>
            </w:r>
          </w:p>
        </w:tc>
      </w:tr>
      <w:tr w:rsidR="004E4B2A" w14:paraId="7BC57C74" w14:textId="2F888EF2" w:rsidTr="00F476D1">
        <w:tc>
          <w:tcPr>
            <w:tcW w:w="1097" w:type="dxa"/>
          </w:tcPr>
          <w:p w14:paraId="4BCE48E9" w14:textId="44945C83" w:rsidR="004E4B2A" w:rsidRPr="00B03B2B" w:rsidRDefault="004E4B2A">
            <w:pPr>
              <w:rPr>
                <w:sz w:val="20"/>
                <w:szCs w:val="20"/>
              </w:rPr>
            </w:pPr>
            <w:r w:rsidRPr="00B03B2B">
              <w:rPr>
                <w:sz w:val="20"/>
                <w:szCs w:val="20"/>
              </w:rPr>
              <w:t>v1.0</w:t>
            </w:r>
          </w:p>
        </w:tc>
        <w:tc>
          <w:tcPr>
            <w:tcW w:w="995" w:type="dxa"/>
          </w:tcPr>
          <w:p w14:paraId="43CFED62" w14:textId="38651E03" w:rsidR="004E4B2A" w:rsidRPr="00B03B2B" w:rsidRDefault="004E4B2A">
            <w:pPr>
              <w:rPr>
                <w:sz w:val="20"/>
                <w:szCs w:val="20"/>
              </w:rPr>
            </w:pPr>
            <w:r w:rsidRPr="00B03B2B">
              <w:rPr>
                <w:sz w:val="20"/>
                <w:szCs w:val="20"/>
              </w:rPr>
              <w:t>4/8/2023</w:t>
            </w:r>
          </w:p>
        </w:tc>
        <w:tc>
          <w:tcPr>
            <w:tcW w:w="910" w:type="dxa"/>
          </w:tcPr>
          <w:p w14:paraId="1AD2A12B" w14:textId="638615FA" w:rsidR="004E4B2A" w:rsidRPr="00B03B2B" w:rsidRDefault="004E4B2A">
            <w:pPr>
              <w:rPr>
                <w:sz w:val="20"/>
                <w:szCs w:val="20"/>
              </w:rPr>
            </w:pPr>
            <w:r w:rsidRPr="00B03B2B">
              <w:rPr>
                <w:sz w:val="20"/>
                <w:szCs w:val="20"/>
              </w:rPr>
              <w:t>AEC Team</w:t>
            </w:r>
          </w:p>
        </w:tc>
        <w:tc>
          <w:tcPr>
            <w:tcW w:w="1337" w:type="dxa"/>
          </w:tcPr>
          <w:p w14:paraId="77D0DF43" w14:textId="77777777" w:rsidR="004E4B2A" w:rsidRPr="00B03B2B" w:rsidRDefault="004E4B2A">
            <w:pPr>
              <w:rPr>
                <w:sz w:val="20"/>
                <w:szCs w:val="20"/>
              </w:rPr>
            </w:pPr>
          </w:p>
        </w:tc>
        <w:tc>
          <w:tcPr>
            <w:tcW w:w="1337" w:type="dxa"/>
          </w:tcPr>
          <w:p w14:paraId="4E80C28B" w14:textId="77777777" w:rsidR="004E4B2A" w:rsidRPr="00B03B2B" w:rsidRDefault="004E4B2A">
            <w:pPr>
              <w:rPr>
                <w:sz w:val="20"/>
                <w:szCs w:val="20"/>
              </w:rPr>
            </w:pPr>
          </w:p>
        </w:tc>
        <w:tc>
          <w:tcPr>
            <w:tcW w:w="4039" w:type="dxa"/>
          </w:tcPr>
          <w:p w14:paraId="24E09E1A" w14:textId="66EC5840" w:rsidR="004E4B2A" w:rsidRPr="00B03B2B" w:rsidRDefault="00F476D1">
            <w:pPr>
              <w:rPr>
                <w:sz w:val="20"/>
                <w:szCs w:val="20"/>
              </w:rPr>
            </w:pPr>
            <w:r>
              <w:rPr>
                <w:sz w:val="20"/>
                <w:szCs w:val="20"/>
              </w:rPr>
              <w:t>Initial Draft by AEC Team</w:t>
            </w:r>
          </w:p>
        </w:tc>
      </w:tr>
      <w:tr w:rsidR="004E4B2A" w14:paraId="661FF3ED" w14:textId="15EBFBC6" w:rsidTr="00F476D1">
        <w:tc>
          <w:tcPr>
            <w:tcW w:w="1097" w:type="dxa"/>
          </w:tcPr>
          <w:p w14:paraId="62445C5C" w14:textId="77777777" w:rsidR="004E4B2A" w:rsidRPr="00B03B2B" w:rsidRDefault="004E4B2A">
            <w:pPr>
              <w:rPr>
                <w:sz w:val="20"/>
                <w:szCs w:val="20"/>
              </w:rPr>
            </w:pPr>
          </w:p>
        </w:tc>
        <w:tc>
          <w:tcPr>
            <w:tcW w:w="995" w:type="dxa"/>
          </w:tcPr>
          <w:p w14:paraId="739816C0" w14:textId="77777777" w:rsidR="004E4B2A" w:rsidRPr="00B03B2B" w:rsidRDefault="004E4B2A">
            <w:pPr>
              <w:rPr>
                <w:sz w:val="20"/>
                <w:szCs w:val="20"/>
              </w:rPr>
            </w:pPr>
          </w:p>
        </w:tc>
        <w:tc>
          <w:tcPr>
            <w:tcW w:w="910" w:type="dxa"/>
          </w:tcPr>
          <w:p w14:paraId="2CADC215" w14:textId="77777777" w:rsidR="004E4B2A" w:rsidRPr="00B03B2B" w:rsidRDefault="004E4B2A">
            <w:pPr>
              <w:rPr>
                <w:sz w:val="20"/>
                <w:szCs w:val="20"/>
              </w:rPr>
            </w:pPr>
          </w:p>
        </w:tc>
        <w:tc>
          <w:tcPr>
            <w:tcW w:w="1337" w:type="dxa"/>
          </w:tcPr>
          <w:p w14:paraId="05C2D57C" w14:textId="77777777" w:rsidR="004E4B2A" w:rsidRPr="00B03B2B" w:rsidRDefault="004E4B2A">
            <w:pPr>
              <w:rPr>
                <w:sz w:val="20"/>
                <w:szCs w:val="20"/>
              </w:rPr>
            </w:pPr>
          </w:p>
        </w:tc>
        <w:tc>
          <w:tcPr>
            <w:tcW w:w="1337" w:type="dxa"/>
          </w:tcPr>
          <w:p w14:paraId="344B2F9F" w14:textId="77777777" w:rsidR="004E4B2A" w:rsidRPr="00B03B2B" w:rsidRDefault="004E4B2A">
            <w:pPr>
              <w:rPr>
                <w:sz w:val="20"/>
                <w:szCs w:val="20"/>
              </w:rPr>
            </w:pPr>
          </w:p>
        </w:tc>
        <w:tc>
          <w:tcPr>
            <w:tcW w:w="4039" w:type="dxa"/>
          </w:tcPr>
          <w:p w14:paraId="192694A1" w14:textId="77777777" w:rsidR="004E4B2A" w:rsidRPr="00B03B2B" w:rsidRDefault="004E4B2A">
            <w:pPr>
              <w:rPr>
                <w:sz w:val="20"/>
                <w:szCs w:val="20"/>
              </w:rPr>
            </w:pPr>
          </w:p>
        </w:tc>
      </w:tr>
      <w:tr w:rsidR="004E4B2A" w14:paraId="534B29CD" w14:textId="44A54476" w:rsidTr="00F476D1">
        <w:tc>
          <w:tcPr>
            <w:tcW w:w="1097" w:type="dxa"/>
          </w:tcPr>
          <w:p w14:paraId="72DDAE13" w14:textId="77777777" w:rsidR="004E4B2A" w:rsidRPr="00B03B2B" w:rsidRDefault="004E4B2A">
            <w:pPr>
              <w:rPr>
                <w:sz w:val="20"/>
                <w:szCs w:val="20"/>
              </w:rPr>
            </w:pPr>
          </w:p>
        </w:tc>
        <w:tc>
          <w:tcPr>
            <w:tcW w:w="995" w:type="dxa"/>
          </w:tcPr>
          <w:p w14:paraId="3D6C0D15" w14:textId="77777777" w:rsidR="004E4B2A" w:rsidRPr="00B03B2B" w:rsidRDefault="004E4B2A">
            <w:pPr>
              <w:rPr>
                <w:sz w:val="20"/>
                <w:szCs w:val="20"/>
              </w:rPr>
            </w:pPr>
          </w:p>
        </w:tc>
        <w:tc>
          <w:tcPr>
            <w:tcW w:w="910" w:type="dxa"/>
          </w:tcPr>
          <w:p w14:paraId="753EB3F8" w14:textId="77777777" w:rsidR="004E4B2A" w:rsidRPr="00B03B2B" w:rsidRDefault="004E4B2A">
            <w:pPr>
              <w:rPr>
                <w:sz w:val="20"/>
                <w:szCs w:val="20"/>
              </w:rPr>
            </w:pPr>
          </w:p>
        </w:tc>
        <w:tc>
          <w:tcPr>
            <w:tcW w:w="1337" w:type="dxa"/>
          </w:tcPr>
          <w:p w14:paraId="224D7B46" w14:textId="77777777" w:rsidR="004E4B2A" w:rsidRPr="00B03B2B" w:rsidRDefault="004E4B2A">
            <w:pPr>
              <w:rPr>
                <w:sz w:val="20"/>
                <w:szCs w:val="20"/>
              </w:rPr>
            </w:pPr>
          </w:p>
        </w:tc>
        <w:tc>
          <w:tcPr>
            <w:tcW w:w="1337" w:type="dxa"/>
          </w:tcPr>
          <w:p w14:paraId="5249798A" w14:textId="77777777" w:rsidR="004E4B2A" w:rsidRPr="00B03B2B" w:rsidRDefault="004E4B2A">
            <w:pPr>
              <w:rPr>
                <w:sz w:val="20"/>
                <w:szCs w:val="20"/>
              </w:rPr>
            </w:pPr>
          </w:p>
        </w:tc>
        <w:tc>
          <w:tcPr>
            <w:tcW w:w="4039" w:type="dxa"/>
          </w:tcPr>
          <w:p w14:paraId="13403D3C" w14:textId="77777777" w:rsidR="004E4B2A" w:rsidRPr="00B03B2B" w:rsidRDefault="004E4B2A">
            <w:pPr>
              <w:rPr>
                <w:sz w:val="20"/>
                <w:szCs w:val="20"/>
              </w:rPr>
            </w:pPr>
          </w:p>
        </w:tc>
      </w:tr>
      <w:tr w:rsidR="00F476D1" w14:paraId="28DE524C" w14:textId="77777777" w:rsidTr="00F476D1">
        <w:tc>
          <w:tcPr>
            <w:tcW w:w="1097" w:type="dxa"/>
          </w:tcPr>
          <w:p w14:paraId="62FCCE01" w14:textId="77777777" w:rsidR="00F476D1" w:rsidRPr="00B03B2B" w:rsidRDefault="00F476D1">
            <w:pPr>
              <w:rPr>
                <w:sz w:val="20"/>
                <w:szCs w:val="20"/>
              </w:rPr>
            </w:pPr>
          </w:p>
        </w:tc>
        <w:tc>
          <w:tcPr>
            <w:tcW w:w="995" w:type="dxa"/>
          </w:tcPr>
          <w:p w14:paraId="1777DC46" w14:textId="77777777" w:rsidR="00F476D1" w:rsidRPr="00B03B2B" w:rsidRDefault="00F476D1">
            <w:pPr>
              <w:rPr>
                <w:sz w:val="20"/>
                <w:szCs w:val="20"/>
              </w:rPr>
            </w:pPr>
          </w:p>
        </w:tc>
        <w:tc>
          <w:tcPr>
            <w:tcW w:w="910" w:type="dxa"/>
          </w:tcPr>
          <w:p w14:paraId="6C4A3016" w14:textId="77777777" w:rsidR="00F476D1" w:rsidRPr="00B03B2B" w:rsidRDefault="00F476D1">
            <w:pPr>
              <w:rPr>
                <w:sz w:val="20"/>
                <w:szCs w:val="20"/>
              </w:rPr>
            </w:pPr>
          </w:p>
        </w:tc>
        <w:tc>
          <w:tcPr>
            <w:tcW w:w="1337" w:type="dxa"/>
          </w:tcPr>
          <w:p w14:paraId="7523A0D8" w14:textId="77777777" w:rsidR="00F476D1" w:rsidRPr="00B03B2B" w:rsidRDefault="00F476D1">
            <w:pPr>
              <w:rPr>
                <w:sz w:val="20"/>
                <w:szCs w:val="20"/>
              </w:rPr>
            </w:pPr>
          </w:p>
        </w:tc>
        <w:tc>
          <w:tcPr>
            <w:tcW w:w="1337" w:type="dxa"/>
          </w:tcPr>
          <w:p w14:paraId="72DE6B30" w14:textId="77777777" w:rsidR="00F476D1" w:rsidRPr="00B03B2B" w:rsidRDefault="00F476D1">
            <w:pPr>
              <w:rPr>
                <w:sz w:val="20"/>
                <w:szCs w:val="20"/>
              </w:rPr>
            </w:pPr>
          </w:p>
        </w:tc>
        <w:tc>
          <w:tcPr>
            <w:tcW w:w="4039" w:type="dxa"/>
          </w:tcPr>
          <w:p w14:paraId="59C2FFDB" w14:textId="77777777" w:rsidR="00F476D1" w:rsidRPr="00B03B2B" w:rsidRDefault="00F476D1">
            <w:pPr>
              <w:rPr>
                <w:sz w:val="20"/>
                <w:szCs w:val="20"/>
              </w:rPr>
            </w:pPr>
          </w:p>
        </w:tc>
      </w:tr>
      <w:tr w:rsidR="00F476D1" w14:paraId="034E3345" w14:textId="77777777" w:rsidTr="00F476D1">
        <w:tc>
          <w:tcPr>
            <w:tcW w:w="1097" w:type="dxa"/>
          </w:tcPr>
          <w:p w14:paraId="207A5D59" w14:textId="77777777" w:rsidR="00F476D1" w:rsidRPr="00B03B2B" w:rsidRDefault="00F476D1">
            <w:pPr>
              <w:rPr>
                <w:sz w:val="20"/>
                <w:szCs w:val="20"/>
              </w:rPr>
            </w:pPr>
          </w:p>
        </w:tc>
        <w:tc>
          <w:tcPr>
            <w:tcW w:w="995" w:type="dxa"/>
          </w:tcPr>
          <w:p w14:paraId="115BEA57" w14:textId="77777777" w:rsidR="00F476D1" w:rsidRPr="00B03B2B" w:rsidRDefault="00F476D1">
            <w:pPr>
              <w:rPr>
                <w:sz w:val="20"/>
                <w:szCs w:val="20"/>
              </w:rPr>
            </w:pPr>
          </w:p>
        </w:tc>
        <w:tc>
          <w:tcPr>
            <w:tcW w:w="910" w:type="dxa"/>
          </w:tcPr>
          <w:p w14:paraId="0E39B844" w14:textId="77777777" w:rsidR="00F476D1" w:rsidRPr="00B03B2B" w:rsidRDefault="00F476D1">
            <w:pPr>
              <w:rPr>
                <w:sz w:val="20"/>
                <w:szCs w:val="20"/>
              </w:rPr>
            </w:pPr>
          </w:p>
        </w:tc>
        <w:tc>
          <w:tcPr>
            <w:tcW w:w="1337" w:type="dxa"/>
          </w:tcPr>
          <w:p w14:paraId="575EC611" w14:textId="77777777" w:rsidR="00F476D1" w:rsidRPr="00B03B2B" w:rsidRDefault="00F476D1">
            <w:pPr>
              <w:rPr>
                <w:sz w:val="20"/>
                <w:szCs w:val="20"/>
              </w:rPr>
            </w:pPr>
          </w:p>
        </w:tc>
        <w:tc>
          <w:tcPr>
            <w:tcW w:w="1337" w:type="dxa"/>
          </w:tcPr>
          <w:p w14:paraId="69E1714F" w14:textId="77777777" w:rsidR="00F476D1" w:rsidRPr="00B03B2B" w:rsidRDefault="00F476D1">
            <w:pPr>
              <w:rPr>
                <w:sz w:val="20"/>
                <w:szCs w:val="20"/>
              </w:rPr>
            </w:pPr>
          </w:p>
        </w:tc>
        <w:tc>
          <w:tcPr>
            <w:tcW w:w="4039" w:type="dxa"/>
          </w:tcPr>
          <w:p w14:paraId="08C4DC90" w14:textId="77777777" w:rsidR="00F476D1" w:rsidRPr="00B03B2B" w:rsidRDefault="00F476D1">
            <w:pPr>
              <w:rPr>
                <w:sz w:val="20"/>
                <w:szCs w:val="20"/>
              </w:rPr>
            </w:pPr>
          </w:p>
        </w:tc>
      </w:tr>
    </w:tbl>
    <w:p w14:paraId="4F4EAA17" w14:textId="38C12492" w:rsidR="005A4D79" w:rsidRDefault="005A4D79">
      <w:pPr>
        <w:rPr>
          <w:sz w:val="40"/>
          <w:szCs w:val="40"/>
        </w:rPr>
      </w:pPr>
    </w:p>
    <w:p w14:paraId="704C16D3" w14:textId="77777777" w:rsidR="00581267" w:rsidRDefault="005A4D79">
      <w:pPr>
        <w:rPr>
          <w:sz w:val="40"/>
          <w:szCs w:val="40"/>
        </w:rPr>
      </w:pPr>
      <w:r>
        <w:rPr>
          <w:sz w:val="40"/>
          <w:szCs w:val="40"/>
        </w:rPr>
        <w:br w:type="page"/>
      </w:r>
    </w:p>
    <w:sdt>
      <w:sdtPr>
        <w:id w:val="1469310542"/>
        <w:docPartObj>
          <w:docPartGallery w:val="Table of Contents"/>
          <w:docPartUnique/>
        </w:docPartObj>
      </w:sdtPr>
      <w:sdtEndPr>
        <w:rPr>
          <w:rFonts w:ascii="Arial" w:eastAsia="Arial" w:hAnsi="Arial" w:cs="Arial"/>
          <w:b/>
          <w:bCs/>
          <w:noProof/>
          <w:color w:val="auto"/>
          <w:sz w:val="22"/>
          <w:szCs w:val="22"/>
          <w:lang w:val="en"/>
        </w:rPr>
      </w:sdtEndPr>
      <w:sdtContent>
        <w:p w14:paraId="3214A147" w14:textId="3FCCB85D" w:rsidR="00581267" w:rsidRDefault="00581267">
          <w:pPr>
            <w:pStyle w:val="TOCHeading"/>
          </w:pPr>
          <w:r>
            <w:t>Table of Contents</w:t>
          </w:r>
        </w:p>
        <w:p w14:paraId="6B6FA1B9" w14:textId="54A1C0C9" w:rsidR="007B4D03" w:rsidRDefault="00581267">
          <w:pPr>
            <w:pStyle w:val="TOC1"/>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31840660" w:history="1">
            <w:r w:rsidR="007B4D03" w:rsidRPr="005E5191">
              <w:rPr>
                <w:rStyle w:val="Hyperlink"/>
                <w:noProof/>
              </w:rPr>
              <w:t>Version History</w:t>
            </w:r>
            <w:r w:rsidR="007B4D03">
              <w:rPr>
                <w:noProof/>
                <w:webHidden/>
              </w:rPr>
              <w:tab/>
            </w:r>
            <w:r w:rsidR="007B4D03">
              <w:rPr>
                <w:noProof/>
                <w:webHidden/>
              </w:rPr>
              <w:fldChar w:fldCharType="begin"/>
            </w:r>
            <w:r w:rsidR="007B4D03">
              <w:rPr>
                <w:noProof/>
                <w:webHidden/>
              </w:rPr>
              <w:instrText xml:space="preserve"> PAGEREF _Toc131840660 \h </w:instrText>
            </w:r>
            <w:r w:rsidR="007B4D03">
              <w:rPr>
                <w:noProof/>
                <w:webHidden/>
              </w:rPr>
            </w:r>
            <w:r w:rsidR="007B4D03">
              <w:rPr>
                <w:noProof/>
                <w:webHidden/>
              </w:rPr>
              <w:fldChar w:fldCharType="separate"/>
            </w:r>
            <w:r w:rsidR="007B4D03">
              <w:rPr>
                <w:noProof/>
                <w:webHidden/>
              </w:rPr>
              <w:t>1</w:t>
            </w:r>
            <w:r w:rsidR="007B4D03">
              <w:rPr>
                <w:noProof/>
                <w:webHidden/>
              </w:rPr>
              <w:fldChar w:fldCharType="end"/>
            </w:r>
          </w:hyperlink>
        </w:p>
        <w:p w14:paraId="349C1E22" w14:textId="62101B36" w:rsidR="007B4D03" w:rsidRDefault="007B4D03">
          <w:pPr>
            <w:pStyle w:val="TOC1"/>
            <w:tabs>
              <w:tab w:val="right" w:leader="dot" w:pos="9350"/>
            </w:tabs>
            <w:rPr>
              <w:rFonts w:asciiTheme="minorHAnsi" w:eastAsiaTheme="minorEastAsia" w:hAnsiTheme="minorHAnsi" w:cstheme="minorBidi"/>
              <w:noProof/>
              <w:lang w:val="en-US"/>
            </w:rPr>
          </w:pPr>
          <w:hyperlink w:anchor="_Toc131840661" w:history="1">
            <w:r w:rsidRPr="005E5191">
              <w:rPr>
                <w:rStyle w:val="Hyperlink"/>
                <w:noProof/>
              </w:rPr>
              <w:t>Objective</w:t>
            </w:r>
            <w:r>
              <w:rPr>
                <w:noProof/>
                <w:webHidden/>
              </w:rPr>
              <w:tab/>
            </w:r>
            <w:r>
              <w:rPr>
                <w:noProof/>
                <w:webHidden/>
              </w:rPr>
              <w:fldChar w:fldCharType="begin"/>
            </w:r>
            <w:r>
              <w:rPr>
                <w:noProof/>
                <w:webHidden/>
              </w:rPr>
              <w:instrText xml:space="preserve"> PAGEREF _Toc131840661 \h </w:instrText>
            </w:r>
            <w:r>
              <w:rPr>
                <w:noProof/>
                <w:webHidden/>
              </w:rPr>
            </w:r>
            <w:r>
              <w:rPr>
                <w:noProof/>
                <w:webHidden/>
              </w:rPr>
              <w:fldChar w:fldCharType="separate"/>
            </w:r>
            <w:r>
              <w:rPr>
                <w:noProof/>
                <w:webHidden/>
              </w:rPr>
              <w:t>3</w:t>
            </w:r>
            <w:r>
              <w:rPr>
                <w:noProof/>
                <w:webHidden/>
              </w:rPr>
              <w:fldChar w:fldCharType="end"/>
            </w:r>
          </w:hyperlink>
        </w:p>
        <w:p w14:paraId="643CD5CA" w14:textId="118CBA90" w:rsidR="007B4D03" w:rsidRDefault="007B4D03">
          <w:pPr>
            <w:pStyle w:val="TOC2"/>
            <w:tabs>
              <w:tab w:val="right" w:leader="dot" w:pos="9350"/>
            </w:tabs>
            <w:rPr>
              <w:rFonts w:asciiTheme="minorHAnsi" w:eastAsiaTheme="minorEastAsia" w:hAnsiTheme="minorHAnsi" w:cstheme="minorBidi"/>
              <w:noProof/>
              <w:lang w:val="en-US"/>
            </w:rPr>
          </w:pPr>
          <w:hyperlink w:anchor="_Toc131840662" w:history="1">
            <w:r w:rsidRPr="005E5191">
              <w:rPr>
                <w:rStyle w:val="Hyperlink"/>
                <w:noProof/>
              </w:rPr>
              <w:t>Scope</w:t>
            </w:r>
            <w:r>
              <w:rPr>
                <w:noProof/>
                <w:webHidden/>
              </w:rPr>
              <w:tab/>
            </w:r>
            <w:r>
              <w:rPr>
                <w:noProof/>
                <w:webHidden/>
              </w:rPr>
              <w:fldChar w:fldCharType="begin"/>
            </w:r>
            <w:r>
              <w:rPr>
                <w:noProof/>
                <w:webHidden/>
              </w:rPr>
              <w:instrText xml:space="preserve"> PAGEREF _Toc131840662 \h </w:instrText>
            </w:r>
            <w:r>
              <w:rPr>
                <w:noProof/>
                <w:webHidden/>
              </w:rPr>
            </w:r>
            <w:r>
              <w:rPr>
                <w:noProof/>
                <w:webHidden/>
              </w:rPr>
              <w:fldChar w:fldCharType="separate"/>
            </w:r>
            <w:r>
              <w:rPr>
                <w:noProof/>
                <w:webHidden/>
              </w:rPr>
              <w:t>3</w:t>
            </w:r>
            <w:r>
              <w:rPr>
                <w:noProof/>
                <w:webHidden/>
              </w:rPr>
              <w:fldChar w:fldCharType="end"/>
            </w:r>
          </w:hyperlink>
        </w:p>
        <w:p w14:paraId="0CE2A59D" w14:textId="48C9757C" w:rsidR="007B4D03" w:rsidRDefault="007B4D03">
          <w:pPr>
            <w:pStyle w:val="TOC1"/>
            <w:tabs>
              <w:tab w:val="right" w:leader="dot" w:pos="9350"/>
            </w:tabs>
            <w:rPr>
              <w:rFonts w:asciiTheme="minorHAnsi" w:eastAsiaTheme="minorEastAsia" w:hAnsiTheme="minorHAnsi" w:cstheme="minorBidi"/>
              <w:noProof/>
              <w:lang w:val="en-US"/>
            </w:rPr>
          </w:pPr>
          <w:hyperlink w:anchor="_Toc131840663" w:history="1">
            <w:r w:rsidRPr="005E5191">
              <w:rPr>
                <w:rStyle w:val="Hyperlink"/>
                <w:noProof/>
              </w:rPr>
              <w:t>Operational Goals</w:t>
            </w:r>
            <w:r>
              <w:rPr>
                <w:noProof/>
                <w:webHidden/>
              </w:rPr>
              <w:tab/>
            </w:r>
            <w:r>
              <w:rPr>
                <w:noProof/>
                <w:webHidden/>
              </w:rPr>
              <w:fldChar w:fldCharType="begin"/>
            </w:r>
            <w:r>
              <w:rPr>
                <w:noProof/>
                <w:webHidden/>
              </w:rPr>
              <w:instrText xml:space="preserve"> PAGEREF _Toc131840663 \h </w:instrText>
            </w:r>
            <w:r>
              <w:rPr>
                <w:noProof/>
                <w:webHidden/>
              </w:rPr>
            </w:r>
            <w:r>
              <w:rPr>
                <w:noProof/>
                <w:webHidden/>
              </w:rPr>
              <w:fldChar w:fldCharType="separate"/>
            </w:r>
            <w:r>
              <w:rPr>
                <w:noProof/>
                <w:webHidden/>
              </w:rPr>
              <w:t>3</w:t>
            </w:r>
            <w:r>
              <w:rPr>
                <w:noProof/>
                <w:webHidden/>
              </w:rPr>
              <w:fldChar w:fldCharType="end"/>
            </w:r>
          </w:hyperlink>
        </w:p>
        <w:p w14:paraId="6DF83BD8" w14:textId="22FEA714" w:rsidR="007B4D03" w:rsidRDefault="007B4D03">
          <w:pPr>
            <w:pStyle w:val="TOC1"/>
            <w:tabs>
              <w:tab w:val="right" w:leader="dot" w:pos="9350"/>
            </w:tabs>
            <w:rPr>
              <w:rFonts w:asciiTheme="minorHAnsi" w:eastAsiaTheme="minorEastAsia" w:hAnsiTheme="minorHAnsi" w:cstheme="minorBidi"/>
              <w:noProof/>
              <w:lang w:val="en-US"/>
            </w:rPr>
          </w:pPr>
          <w:hyperlink w:anchor="_Toc131840664" w:history="1">
            <w:r w:rsidRPr="005E5191">
              <w:rPr>
                <w:rStyle w:val="Hyperlink"/>
                <w:noProof/>
              </w:rPr>
              <w:t>Logistical Goals</w:t>
            </w:r>
            <w:r>
              <w:rPr>
                <w:noProof/>
                <w:webHidden/>
              </w:rPr>
              <w:tab/>
            </w:r>
            <w:r>
              <w:rPr>
                <w:noProof/>
                <w:webHidden/>
              </w:rPr>
              <w:fldChar w:fldCharType="begin"/>
            </w:r>
            <w:r>
              <w:rPr>
                <w:noProof/>
                <w:webHidden/>
              </w:rPr>
              <w:instrText xml:space="preserve"> PAGEREF _Toc131840664 \h </w:instrText>
            </w:r>
            <w:r>
              <w:rPr>
                <w:noProof/>
                <w:webHidden/>
              </w:rPr>
            </w:r>
            <w:r>
              <w:rPr>
                <w:noProof/>
                <w:webHidden/>
              </w:rPr>
              <w:fldChar w:fldCharType="separate"/>
            </w:r>
            <w:r>
              <w:rPr>
                <w:noProof/>
                <w:webHidden/>
              </w:rPr>
              <w:t>3</w:t>
            </w:r>
            <w:r>
              <w:rPr>
                <w:noProof/>
                <w:webHidden/>
              </w:rPr>
              <w:fldChar w:fldCharType="end"/>
            </w:r>
          </w:hyperlink>
        </w:p>
        <w:p w14:paraId="671CB611" w14:textId="38C380BE" w:rsidR="007B4D03" w:rsidRDefault="007B4D03">
          <w:pPr>
            <w:pStyle w:val="TOC1"/>
            <w:tabs>
              <w:tab w:val="right" w:leader="dot" w:pos="9350"/>
            </w:tabs>
            <w:rPr>
              <w:rFonts w:asciiTheme="minorHAnsi" w:eastAsiaTheme="minorEastAsia" w:hAnsiTheme="minorHAnsi" w:cstheme="minorBidi"/>
              <w:noProof/>
              <w:lang w:val="en-US"/>
            </w:rPr>
          </w:pPr>
          <w:hyperlink w:anchor="_Toc131840665" w:history="1">
            <w:r w:rsidRPr="005E5191">
              <w:rPr>
                <w:rStyle w:val="Hyperlink"/>
                <w:noProof/>
              </w:rPr>
              <w:t>Operational Plan</w:t>
            </w:r>
            <w:r>
              <w:rPr>
                <w:noProof/>
                <w:webHidden/>
              </w:rPr>
              <w:tab/>
            </w:r>
            <w:r>
              <w:rPr>
                <w:noProof/>
                <w:webHidden/>
              </w:rPr>
              <w:fldChar w:fldCharType="begin"/>
            </w:r>
            <w:r>
              <w:rPr>
                <w:noProof/>
                <w:webHidden/>
              </w:rPr>
              <w:instrText xml:space="preserve"> PAGEREF _Toc131840665 \h </w:instrText>
            </w:r>
            <w:r>
              <w:rPr>
                <w:noProof/>
                <w:webHidden/>
              </w:rPr>
            </w:r>
            <w:r>
              <w:rPr>
                <w:noProof/>
                <w:webHidden/>
              </w:rPr>
              <w:fldChar w:fldCharType="separate"/>
            </w:r>
            <w:r>
              <w:rPr>
                <w:noProof/>
                <w:webHidden/>
              </w:rPr>
              <w:t>4</w:t>
            </w:r>
            <w:r>
              <w:rPr>
                <w:noProof/>
                <w:webHidden/>
              </w:rPr>
              <w:fldChar w:fldCharType="end"/>
            </w:r>
          </w:hyperlink>
        </w:p>
        <w:p w14:paraId="538199E5" w14:textId="35716AB2" w:rsidR="007B4D03" w:rsidRDefault="007B4D03">
          <w:pPr>
            <w:pStyle w:val="TOC2"/>
            <w:tabs>
              <w:tab w:val="right" w:leader="dot" w:pos="9350"/>
            </w:tabs>
            <w:rPr>
              <w:rFonts w:asciiTheme="minorHAnsi" w:eastAsiaTheme="minorEastAsia" w:hAnsiTheme="minorHAnsi" w:cstheme="minorBidi"/>
              <w:noProof/>
              <w:lang w:val="en-US"/>
            </w:rPr>
          </w:pPr>
          <w:hyperlink w:anchor="_Toc131840666" w:history="1">
            <w:r w:rsidRPr="005E5191">
              <w:rPr>
                <w:rStyle w:val="Hyperlink"/>
                <w:noProof/>
              </w:rPr>
              <w:t>Triggering Call To Action</w:t>
            </w:r>
            <w:r>
              <w:rPr>
                <w:noProof/>
                <w:webHidden/>
              </w:rPr>
              <w:tab/>
            </w:r>
            <w:r>
              <w:rPr>
                <w:noProof/>
                <w:webHidden/>
              </w:rPr>
              <w:fldChar w:fldCharType="begin"/>
            </w:r>
            <w:r>
              <w:rPr>
                <w:noProof/>
                <w:webHidden/>
              </w:rPr>
              <w:instrText xml:space="preserve"> PAGEREF _Toc131840666 \h </w:instrText>
            </w:r>
            <w:r>
              <w:rPr>
                <w:noProof/>
                <w:webHidden/>
              </w:rPr>
            </w:r>
            <w:r>
              <w:rPr>
                <w:noProof/>
                <w:webHidden/>
              </w:rPr>
              <w:fldChar w:fldCharType="separate"/>
            </w:r>
            <w:r>
              <w:rPr>
                <w:noProof/>
                <w:webHidden/>
              </w:rPr>
              <w:t>4</w:t>
            </w:r>
            <w:r>
              <w:rPr>
                <w:noProof/>
                <w:webHidden/>
              </w:rPr>
              <w:fldChar w:fldCharType="end"/>
            </w:r>
          </w:hyperlink>
        </w:p>
        <w:p w14:paraId="2DF9B95D" w14:textId="50FDD691" w:rsidR="007B4D03" w:rsidRDefault="007B4D03">
          <w:pPr>
            <w:pStyle w:val="TOC2"/>
            <w:tabs>
              <w:tab w:val="right" w:leader="dot" w:pos="9350"/>
            </w:tabs>
            <w:rPr>
              <w:rFonts w:asciiTheme="minorHAnsi" w:eastAsiaTheme="minorEastAsia" w:hAnsiTheme="minorHAnsi" w:cstheme="minorBidi"/>
              <w:noProof/>
              <w:lang w:val="en-US"/>
            </w:rPr>
          </w:pPr>
          <w:hyperlink w:anchor="_Toc131840667" w:history="1">
            <w:r w:rsidRPr="005E5191">
              <w:rPr>
                <w:rStyle w:val="Hyperlink"/>
                <w:noProof/>
              </w:rPr>
              <w:t>Main Field Station</w:t>
            </w:r>
            <w:r>
              <w:rPr>
                <w:noProof/>
                <w:webHidden/>
              </w:rPr>
              <w:tab/>
            </w:r>
            <w:r>
              <w:rPr>
                <w:noProof/>
                <w:webHidden/>
              </w:rPr>
              <w:fldChar w:fldCharType="begin"/>
            </w:r>
            <w:r>
              <w:rPr>
                <w:noProof/>
                <w:webHidden/>
              </w:rPr>
              <w:instrText xml:space="preserve"> PAGEREF _Toc131840667 \h </w:instrText>
            </w:r>
            <w:r>
              <w:rPr>
                <w:noProof/>
                <w:webHidden/>
              </w:rPr>
            </w:r>
            <w:r>
              <w:rPr>
                <w:noProof/>
                <w:webHidden/>
              </w:rPr>
              <w:fldChar w:fldCharType="separate"/>
            </w:r>
            <w:r>
              <w:rPr>
                <w:noProof/>
                <w:webHidden/>
              </w:rPr>
              <w:t>4</w:t>
            </w:r>
            <w:r>
              <w:rPr>
                <w:noProof/>
                <w:webHidden/>
              </w:rPr>
              <w:fldChar w:fldCharType="end"/>
            </w:r>
          </w:hyperlink>
        </w:p>
        <w:p w14:paraId="6048F016" w14:textId="05628A81" w:rsidR="007B4D03" w:rsidRDefault="007B4D03">
          <w:pPr>
            <w:pStyle w:val="TOC2"/>
            <w:tabs>
              <w:tab w:val="right" w:leader="dot" w:pos="9350"/>
            </w:tabs>
            <w:rPr>
              <w:rFonts w:asciiTheme="minorHAnsi" w:eastAsiaTheme="minorEastAsia" w:hAnsiTheme="minorHAnsi" w:cstheme="minorBidi"/>
              <w:noProof/>
              <w:lang w:val="en-US"/>
            </w:rPr>
          </w:pPr>
          <w:hyperlink w:anchor="_Toc131840668" w:history="1">
            <w:r w:rsidRPr="005E5191">
              <w:rPr>
                <w:rStyle w:val="Hyperlink"/>
                <w:noProof/>
              </w:rPr>
              <w:t>Roaming/Mobile Field Station</w:t>
            </w:r>
            <w:r>
              <w:rPr>
                <w:noProof/>
                <w:webHidden/>
              </w:rPr>
              <w:tab/>
            </w:r>
            <w:r>
              <w:rPr>
                <w:noProof/>
                <w:webHidden/>
              </w:rPr>
              <w:fldChar w:fldCharType="begin"/>
            </w:r>
            <w:r>
              <w:rPr>
                <w:noProof/>
                <w:webHidden/>
              </w:rPr>
              <w:instrText xml:space="preserve"> PAGEREF _Toc131840668 \h </w:instrText>
            </w:r>
            <w:r>
              <w:rPr>
                <w:noProof/>
                <w:webHidden/>
              </w:rPr>
            </w:r>
            <w:r>
              <w:rPr>
                <w:noProof/>
                <w:webHidden/>
              </w:rPr>
              <w:fldChar w:fldCharType="separate"/>
            </w:r>
            <w:r>
              <w:rPr>
                <w:noProof/>
                <w:webHidden/>
              </w:rPr>
              <w:t>4</w:t>
            </w:r>
            <w:r>
              <w:rPr>
                <w:noProof/>
                <w:webHidden/>
              </w:rPr>
              <w:fldChar w:fldCharType="end"/>
            </w:r>
          </w:hyperlink>
        </w:p>
        <w:p w14:paraId="692F6AE2" w14:textId="39CAA910" w:rsidR="007B4D03" w:rsidRDefault="007B4D03">
          <w:pPr>
            <w:pStyle w:val="TOC2"/>
            <w:tabs>
              <w:tab w:val="right" w:leader="dot" w:pos="9350"/>
            </w:tabs>
            <w:rPr>
              <w:rFonts w:asciiTheme="minorHAnsi" w:eastAsiaTheme="minorEastAsia" w:hAnsiTheme="minorHAnsi" w:cstheme="minorBidi"/>
              <w:noProof/>
              <w:lang w:val="en-US"/>
            </w:rPr>
          </w:pPr>
          <w:hyperlink w:anchor="_Toc131840669" w:history="1">
            <w:r w:rsidRPr="005E5191">
              <w:rPr>
                <w:rStyle w:val="Hyperlink"/>
                <w:noProof/>
              </w:rPr>
              <w:t>Home Station</w:t>
            </w:r>
            <w:r>
              <w:rPr>
                <w:noProof/>
                <w:webHidden/>
              </w:rPr>
              <w:tab/>
            </w:r>
            <w:r>
              <w:rPr>
                <w:noProof/>
                <w:webHidden/>
              </w:rPr>
              <w:fldChar w:fldCharType="begin"/>
            </w:r>
            <w:r>
              <w:rPr>
                <w:noProof/>
                <w:webHidden/>
              </w:rPr>
              <w:instrText xml:space="preserve"> PAGEREF _Toc131840669 \h </w:instrText>
            </w:r>
            <w:r>
              <w:rPr>
                <w:noProof/>
                <w:webHidden/>
              </w:rPr>
            </w:r>
            <w:r>
              <w:rPr>
                <w:noProof/>
                <w:webHidden/>
              </w:rPr>
              <w:fldChar w:fldCharType="separate"/>
            </w:r>
            <w:r>
              <w:rPr>
                <w:noProof/>
                <w:webHidden/>
              </w:rPr>
              <w:t>4</w:t>
            </w:r>
            <w:r>
              <w:rPr>
                <w:noProof/>
                <w:webHidden/>
              </w:rPr>
              <w:fldChar w:fldCharType="end"/>
            </w:r>
          </w:hyperlink>
        </w:p>
        <w:p w14:paraId="5B2459B5" w14:textId="7AF46851" w:rsidR="007B4D03" w:rsidRDefault="007B4D03">
          <w:pPr>
            <w:pStyle w:val="TOC2"/>
            <w:tabs>
              <w:tab w:val="right" w:leader="dot" w:pos="9350"/>
            </w:tabs>
            <w:rPr>
              <w:rFonts w:asciiTheme="minorHAnsi" w:eastAsiaTheme="minorEastAsia" w:hAnsiTheme="minorHAnsi" w:cstheme="minorBidi"/>
              <w:noProof/>
              <w:lang w:val="en-US"/>
            </w:rPr>
          </w:pPr>
          <w:hyperlink w:anchor="_Toc131840670" w:history="1">
            <w:r w:rsidRPr="005E5191">
              <w:rPr>
                <w:rStyle w:val="Hyperlink"/>
                <w:noProof/>
              </w:rPr>
              <w:t>Two Field Operators Per Shift Minimum</w:t>
            </w:r>
            <w:r>
              <w:rPr>
                <w:noProof/>
                <w:webHidden/>
              </w:rPr>
              <w:tab/>
            </w:r>
            <w:r>
              <w:rPr>
                <w:noProof/>
                <w:webHidden/>
              </w:rPr>
              <w:fldChar w:fldCharType="begin"/>
            </w:r>
            <w:r>
              <w:rPr>
                <w:noProof/>
                <w:webHidden/>
              </w:rPr>
              <w:instrText xml:space="preserve"> PAGEREF _Toc131840670 \h </w:instrText>
            </w:r>
            <w:r>
              <w:rPr>
                <w:noProof/>
                <w:webHidden/>
              </w:rPr>
            </w:r>
            <w:r>
              <w:rPr>
                <w:noProof/>
                <w:webHidden/>
              </w:rPr>
              <w:fldChar w:fldCharType="separate"/>
            </w:r>
            <w:r>
              <w:rPr>
                <w:noProof/>
                <w:webHidden/>
              </w:rPr>
              <w:t>5</w:t>
            </w:r>
            <w:r>
              <w:rPr>
                <w:noProof/>
                <w:webHidden/>
              </w:rPr>
              <w:fldChar w:fldCharType="end"/>
            </w:r>
          </w:hyperlink>
        </w:p>
        <w:p w14:paraId="1C926D64" w14:textId="701464BF" w:rsidR="007B4D03" w:rsidRDefault="007B4D03">
          <w:pPr>
            <w:pStyle w:val="TOC2"/>
            <w:tabs>
              <w:tab w:val="right" w:leader="dot" w:pos="9350"/>
            </w:tabs>
            <w:rPr>
              <w:rFonts w:asciiTheme="minorHAnsi" w:eastAsiaTheme="minorEastAsia" w:hAnsiTheme="minorHAnsi" w:cstheme="minorBidi"/>
              <w:noProof/>
              <w:lang w:val="en-US"/>
            </w:rPr>
          </w:pPr>
          <w:hyperlink w:anchor="_Toc131840671" w:history="1">
            <w:r w:rsidRPr="005E5191">
              <w:rPr>
                <w:rStyle w:val="Hyperlink"/>
                <w:noProof/>
              </w:rPr>
              <w:t>Initial Communications</w:t>
            </w:r>
            <w:r>
              <w:rPr>
                <w:noProof/>
                <w:webHidden/>
              </w:rPr>
              <w:tab/>
            </w:r>
            <w:r>
              <w:rPr>
                <w:noProof/>
                <w:webHidden/>
              </w:rPr>
              <w:fldChar w:fldCharType="begin"/>
            </w:r>
            <w:r>
              <w:rPr>
                <w:noProof/>
                <w:webHidden/>
              </w:rPr>
              <w:instrText xml:space="preserve"> PAGEREF _Toc131840671 \h </w:instrText>
            </w:r>
            <w:r>
              <w:rPr>
                <w:noProof/>
                <w:webHidden/>
              </w:rPr>
            </w:r>
            <w:r>
              <w:rPr>
                <w:noProof/>
                <w:webHidden/>
              </w:rPr>
              <w:fldChar w:fldCharType="separate"/>
            </w:r>
            <w:r>
              <w:rPr>
                <w:noProof/>
                <w:webHidden/>
              </w:rPr>
              <w:t>5</w:t>
            </w:r>
            <w:r>
              <w:rPr>
                <w:noProof/>
                <w:webHidden/>
              </w:rPr>
              <w:fldChar w:fldCharType="end"/>
            </w:r>
          </w:hyperlink>
        </w:p>
        <w:p w14:paraId="387B59BD" w14:textId="6005CC3C" w:rsidR="007B4D03" w:rsidRDefault="007B4D03">
          <w:pPr>
            <w:pStyle w:val="TOC2"/>
            <w:tabs>
              <w:tab w:val="right" w:leader="dot" w:pos="9350"/>
            </w:tabs>
            <w:rPr>
              <w:rFonts w:asciiTheme="minorHAnsi" w:eastAsiaTheme="minorEastAsia" w:hAnsiTheme="minorHAnsi" w:cstheme="minorBidi"/>
              <w:noProof/>
              <w:lang w:val="en-US"/>
            </w:rPr>
          </w:pPr>
          <w:hyperlink w:anchor="_Toc131840672" w:history="1">
            <w:r w:rsidRPr="005E5191">
              <w:rPr>
                <w:rStyle w:val="Hyperlink"/>
                <w:noProof/>
              </w:rPr>
              <w:t>Primary Communications - Winlink</w:t>
            </w:r>
            <w:r>
              <w:rPr>
                <w:noProof/>
                <w:webHidden/>
              </w:rPr>
              <w:tab/>
            </w:r>
            <w:r>
              <w:rPr>
                <w:noProof/>
                <w:webHidden/>
              </w:rPr>
              <w:fldChar w:fldCharType="begin"/>
            </w:r>
            <w:r>
              <w:rPr>
                <w:noProof/>
                <w:webHidden/>
              </w:rPr>
              <w:instrText xml:space="preserve"> PAGEREF _Toc131840672 \h </w:instrText>
            </w:r>
            <w:r>
              <w:rPr>
                <w:noProof/>
                <w:webHidden/>
              </w:rPr>
            </w:r>
            <w:r>
              <w:rPr>
                <w:noProof/>
                <w:webHidden/>
              </w:rPr>
              <w:fldChar w:fldCharType="separate"/>
            </w:r>
            <w:r>
              <w:rPr>
                <w:noProof/>
                <w:webHidden/>
              </w:rPr>
              <w:t>5</w:t>
            </w:r>
            <w:r>
              <w:rPr>
                <w:noProof/>
                <w:webHidden/>
              </w:rPr>
              <w:fldChar w:fldCharType="end"/>
            </w:r>
          </w:hyperlink>
        </w:p>
        <w:p w14:paraId="6F2E7B47" w14:textId="19A61086" w:rsidR="007B4D03" w:rsidRDefault="007B4D03">
          <w:pPr>
            <w:pStyle w:val="TOC2"/>
            <w:tabs>
              <w:tab w:val="right" w:leader="dot" w:pos="9350"/>
            </w:tabs>
            <w:rPr>
              <w:rFonts w:asciiTheme="minorHAnsi" w:eastAsiaTheme="minorEastAsia" w:hAnsiTheme="minorHAnsi" w:cstheme="minorBidi"/>
              <w:noProof/>
              <w:lang w:val="en-US"/>
            </w:rPr>
          </w:pPr>
          <w:hyperlink w:anchor="_Toc131840673" w:history="1">
            <w:r w:rsidRPr="005E5191">
              <w:rPr>
                <w:rStyle w:val="Hyperlink"/>
                <w:noProof/>
              </w:rPr>
              <w:t>Secondary Communications</w:t>
            </w:r>
            <w:r>
              <w:rPr>
                <w:noProof/>
                <w:webHidden/>
              </w:rPr>
              <w:tab/>
            </w:r>
            <w:r>
              <w:rPr>
                <w:noProof/>
                <w:webHidden/>
              </w:rPr>
              <w:fldChar w:fldCharType="begin"/>
            </w:r>
            <w:r>
              <w:rPr>
                <w:noProof/>
                <w:webHidden/>
              </w:rPr>
              <w:instrText xml:space="preserve"> PAGEREF _Toc131840673 \h </w:instrText>
            </w:r>
            <w:r>
              <w:rPr>
                <w:noProof/>
                <w:webHidden/>
              </w:rPr>
            </w:r>
            <w:r>
              <w:rPr>
                <w:noProof/>
                <w:webHidden/>
              </w:rPr>
              <w:fldChar w:fldCharType="separate"/>
            </w:r>
            <w:r>
              <w:rPr>
                <w:noProof/>
                <w:webHidden/>
              </w:rPr>
              <w:t>6</w:t>
            </w:r>
            <w:r>
              <w:rPr>
                <w:noProof/>
                <w:webHidden/>
              </w:rPr>
              <w:fldChar w:fldCharType="end"/>
            </w:r>
          </w:hyperlink>
        </w:p>
        <w:p w14:paraId="653C47E7" w14:textId="4E794787" w:rsidR="007B4D03" w:rsidRDefault="007B4D03">
          <w:pPr>
            <w:pStyle w:val="TOC2"/>
            <w:tabs>
              <w:tab w:val="right" w:leader="dot" w:pos="9350"/>
            </w:tabs>
            <w:rPr>
              <w:rFonts w:asciiTheme="minorHAnsi" w:eastAsiaTheme="minorEastAsia" w:hAnsiTheme="minorHAnsi" w:cstheme="minorBidi"/>
              <w:noProof/>
              <w:lang w:val="en-US"/>
            </w:rPr>
          </w:pPr>
          <w:hyperlink w:anchor="_Toc131840674" w:history="1">
            <w:r w:rsidRPr="005E5191">
              <w:rPr>
                <w:rStyle w:val="Hyperlink"/>
                <w:noProof/>
              </w:rPr>
              <w:t>Field Team Size and Shift Schedules</w:t>
            </w:r>
            <w:r>
              <w:rPr>
                <w:noProof/>
                <w:webHidden/>
              </w:rPr>
              <w:tab/>
            </w:r>
            <w:r>
              <w:rPr>
                <w:noProof/>
                <w:webHidden/>
              </w:rPr>
              <w:fldChar w:fldCharType="begin"/>
            </w:r>
            <w:r>
              <w:rPr>
                <w:noProof/>
                <w:webHidden/>
              </w:rPr>
              <w:instrText xml:space="preserve"> PAGEREF _Toc131840674 \h </w:instrText>
            </w:r>
            <w:r>
              <w:rPr>
                <w:noProof/>
                <w:webHidden/>
              </w:rPr>
            </w:r>
            <w:r>
              <w:rPr>
                <w:noProof/>
                <w:webHidden/>
              </w:rPr>
              <w:fldChar w:fldCharType="separate"/>
            </w:r>
            <w:r>
              <w:rPr>
                <w:noProof/>
                <w:webHidden/>
              </w:rPr>
              <w:t>6</w:t>
            </w:r>
            <w:r>
              <w:rPr>
                <w:noProof/>
                <w:webHidden/>
              </w:rPr>
              <w:fldChar w:fldCharType="end"/>
            </w:r>
          </w:hyperlink>
        </w:p>
        <w:p w14:paraId="549F6586" w14:textId="134A6275" w:rsidR="007B4D03" w:rsidRDefault="007B4D03">
          <w:pPr>
            <w:pStyle w:val="TOC2"/>
            <w:tabs>
              <w:tab w:val="right" w:leader="dot" w:pos="9350"/>
            </w:tabs>
            <w:rPr>
              <w:rFonts w:asciiTheme="minorHAnsi" w:eastAsiaTheme="minorEastAsia" w:hAnsiTheme="minorHAnsi" w:cstheme="minorBidi"/>
              <w:noProof/>
              <w:lang w:val="en-US"/>
            </w:rPr>
          </w:pPr>
          <w:hyperlink w:anchor="_Toc131840675" w:history="1">
            <w:r w:rsidRPr="005E5191">
              <w:rPr>
                <w:rStyle w:val="Hyperlink"/>
                <w:noProof/>
              </w:rPr>
              <w:t>Staggered Deployment</w:t>
            </w:r>
            <w:r>
              <w:rPr>
                <w:noProof/>
                <w:webHidden/>
              </w:rPr>
              <w:tab/>
            </w:r>
            <w:r>
              <w:rPr>
                <w:noProof/>
                <w:webHidden/>
              </w:rPr>
              <w:fldChar w:fldCharType="begin"/>
            </w:r>
            <w:r>
              <w:rPr>
                <w:noProof/>
                <w:webHidden/>
              </w:rPr>
              <w:instrText xml:space="preserve"> PAGEREF _Toc131840675 \h </w:instrText>
            </w:r>
            <w:r>
              <w:rPr>
                <w:noProof/>
                <w:webHidden/>
              </w:rPr>
            </w:r>
            <w:r>
              <w:rPr>
                <w:noProof/>
                <w:webHidden/>
              </w:rPr>
              <w:fldChar w:fldCharType="separate"/>
            </w:r>
            <w:r>
              <w:rPr>
                <w:noProof/>
                <w:webHidden/>
              </w:rPr>
              <w:t>8</w:t>
            </w:r>
            <w:r>
              <w:rPr>
                <w:noProof/>
                <w:webHidden/>
              </w:rPr>
              <w:fldChar w:fldCharType="end"/>
            </w:r>
          </w:hyperlink>
        </w:p>
        <w:p w14:paraId="0206A225" w14:textId="1D5DA8D5" w:rsidR="007B4D03" w:rsidRDefault="007B4D03">
          <w:pPr>
            <w:pStyle w:val="TOC2"/>
            <w:tabs>
              <w:tab w:val="right" w:leader="dot" w:pos="9350"/>
            </w:tabs>
            <w:rPr>
              <w:rFonts w:asciiTheme="minorHAnsi" w:eastAsiaTheme="minorEastAsia" w:hAnsiTheme="minorHAnsi" w:cstheme="minorBidi"/>
              <w:noProof/>
              <w:lang w:val="en-US"/>
            </w:rPr>
          </w:pPr>
          <w:hyperlink w:anchor="_Toc131840676" w:history="1">
            <w:r w:rsidRPr="005E5191">
              <w:rPr>
                <w:rStyle w:val="Hyperlink"/>
                <w:noProof/>
              </w:rPr>
              <w:t>Operational Equipment</w:t>
            </w:r>
            <w:r>
              <w:rPr>
                <w:noProof/>
                <w:webHidden/>
              </w:rPr>
              <w:tab/>
            </w:r>
            <w:r>
              <w:rPr>
                <w:noProof/>
                <w:webHidden/>
              </w:rPr>
              <w:fldChar w:fldCharType="begin"/>
            </w:r>
            <w:r>
              <w:rPr>
                <w:noProof/>
                <w:webHidden/>
              </w:rPr>
              <w:instrText xml:space="preserve"> PAGEREF _Toc131840676 \h </w:instrText>
            </w:r>
            <w:r>
              <w:rPr>
                <w:noProof/>
                <w:webHidden/>
              </w:rPr>
            </w:r>
            <w:r>
              <w:rPr>
                <w:noProof/>
                <w:webHidden/>
              </w:rPr>
              <w:fldChar w:fldCharType="separate"/>
            </w:r>
            <w:r>
              <w:rPr>
                <w:noProof/>
                <w:webHidden/>
              </w:rPr>
              <w:t>9</w:t>
            </w:r>
            <w:r>
              <w:rPr>
                <w:noProof/>
                <w:webHidden/>
              </w:rPr>
              <w:fldChar w:fldCharType="end"/>
            </w:r>
          </w:hyperlink>
        </w:p>
        <w:p w14:paraId="53871E76" w14:textId="3B188277" w:rsidR="007B4D03" w:rsidRDefault="007B4D03">
          <w:pPr>
            <w:pStyle w:val="TOC1"/>
            <w:tabs>
              <w:tab w:val="right" w:leader="dot" w:pos="9350"/>
            </w:tabs>
            <w:rPr>
              <w:rFonts w:asciiTheme="minorHAnsi" w:eastAsiaTheme="minorEastAsia" w:hAnsiTheme="minorHAnsi" w:cstheme="minorBidi"/>
              <w:noProof/>
              <w:lang w:val="en-US"/>
            </w:rPr>
          </w:pPr>
          <w:hyperlink w:anchor="_Toc131840677" w:history="1">
            <w:r w:rsidRPr="005E5191">
              <w:rPr>
                <w:rStyle w:val="Hyperlink"/>
                <w:noProof/>
              </w:rPr>
              <w:t>Logistical Plan</w:t>
            </w:r>
            <w:r>
              <w:rPr>
                <w:noProof/>
                <w:webHidden/>
              </w:rPr>
              <w:tab/>
            </w:r>
            <w:r>
              <w:rPr>
                <w:noProof/>
                <w:webHidden/>
              </w:rPr>
              <w:fldChar w:fldCharType="begin"/>
            </w:r>
            <w:r>
              <w:rPr>
                <w:noProof/>
                <w:webHidden/>
              </w:rPr>
              <w:instrText xml:space="preserve"> PAGEREF _Toc131840677 \h </w:instrText>
            </w:r>
            <w:r>
              <w:rPr>
                <w:noProof/>
                <w:webHidden/>
              </w:rPr>
            </w:r>
            <w:r>
              <w:rPr>
                <w:noProof/>
                <w:webHidden/>
              </w:rPr>
              <w:fldChar w:fldCharType="separate"/>
            </w:r>
            <w:r>
              <w:rPr>
                <w:noProof/>
                <w:webHidden/>
              </w:rPr>
              <w:t>10</w:t>
            </w:r>
            <w:r>
              <w:rPr>
                <w:noProof/>
                <w:webHidden/>
              </w:rPr>
              <w:fldChar w:fldCharType="end"/>
            </w:r>
          </w:hyperlink>
        </w:p>
        <w:p w14:paraId="01A8777B" w14:textId="7866102A" w:rsidR="007B4D03" w:rsidRDefault="007B4D03">
          <w:pPr>
            <w:pStyle w:val="TOC2"/>
            <w:tabs>
              <w:tab w:val="right" w:leader="dot" w:pos="9350"/>
            </w:tabs>
            <w:rPr>
              <w:rFonts w:asciiTheme="minorHAnsi" w:eastAsiaTheme="minorEastAsia" w:hAnsiTheme="minorHAnsi" w:cstheme="minorBidi"/>
              <w:noProof/>
              <w:lang w:val="en-US"/>
            </w:rPr>
          </w:pPr>
          <w:hyperlink w:anchor="_Toc131840678" w:history="1">
            <w:r w:rsidRPr="005E5191">
              <w:rPr>
                <w:rStyle w:val="Hyperlink"/>
                <w:noProof/>
              </w:rPr>
              <w:t>Basics</w:t>
            </w:r>
            <w:r>
              <w:rPr>
                <w:noProof/>
                <w:webHidden/>
              </w:rPr>
              <w:tab/>
            </w:r>
            <w:r>
              <w:rPr>
                <w:noProof/>
                <w:webHidden/>
              </w:rPr>
              <w:fldChar w:fldCharType="begin"/>
            </w:r>
            <w:r>
              <w:rPr>
                <w:noProof/>
                <w:webHidden/>
              </w:rPr>
              <w:instrText xml:space="preserve"> PAGEREF _Toc131840678 \h </w:instrText>
            </w:r>
            <w:r>
              <w:rPr>
                <w:noProof/>
                <w:webHidden/>
              </w:rPr>
            </w:r>
            <w:r>
              <w:rPr>
                <w:noProof/>
                <w:webHidden/>
              </w:rPr>
              <w:fldChar w:fldCharType="separate"/>
            </w:r>
            <w:r>
              <w:rPr>
                <w:noProof/>
                <w:webHidden/>
              </w:rPr>
              <w:t>10</w:t>
            </w:r>
            <w:r>
              <w:rPr>
                <w:noProof/>
                <w:webHidden/>
              </w:rPr>
              <w:fldChar w:fldCharType="end"/>
            </w:r>
          </w:hyperlink>
        </w:p>
        <w:p w14:paraId="36FC4F4C" w14:textId="40B15F7E" w:rsidR="007B4D03" w:rsidRDefault="007B4D03">
          <w:pPr>
            <w:pStyle w:val="TOC2"/>
            <w:tabs>
              <w:tab w:val="right" w:leader="dot" w:pos="9350"/>
            </w:tabs>
            <w:rPr>
              <w:rFonts w:asciiTheme="minorHAnsi" w:eastAsiaTheme="minorEastAsia" w:hAnsiTheme="minorHAnsi" w:cstheme="minorBidi"/>
              <w:noProof/>
              <w:lang w:val="en-US"/>
            </w:rPr>
          </w:pPr>
          <w:hyperlink w:anchor="_Toc131840679" w:history="1">
            <w:r w:rsidRPr="005E5191">
              <w:rPr>
                <w:rStyle w:val="Hyperlink"/>
                <w:noProof/>
              </w:rPr>
              <w:t>Food and Water</w:t>
            </w:r>
            <w:r>
              <w:rPr>
                <w:noProof/>
                <w:webHidden/>
              </w:rPr>
              <w:tab/>
            </w:r>
            <w:r>
              <w:rPr>
                <w:noProof/>
                <w:webHidden/>
              </w:rPr>
              <w:fldChar w:fldCharType="begin"/>
            </w:r>
            <w:r>
              <w:rPr>
                <w:noProof/>
                <w:webHidden/>
              </w:rPr>
              <w:instrText xml:space="preserve"> PAGEREF _Toc131840679 \h </w:instrText>
            </w:r>
            <w:r>
              <w:rPr>
                <w:noProof/>
                <w:webHidden/>
              </w:rPr>
            </w:r>
            <w:r>
              <w:rPr>
                <w:noProof/>
                <w:webHidden/>
              </w:rPr>
              <w:fldChar w:fldCharType="separate"/>
            </w:r>
            <w:r>
              <w:rPr>
                <w:noProof/>
                <w:webHidden/>
              </w:rPr>
              <w:t>10</w:t>
            </w:r>
            <w:r>
              <w:rPr>
                <w:noProof/>
                <w:webHidden/>
              </w:rPr>
              <w:fldChar w:fldCharType="end"/>
            </w:r>
          </w:hyperlink>
        </w:p>
        <w:p w14:paraId="087AF77F" w14:textId="760E29AC" w:rsidR="007B4D03" w:rsidRDefault="007B4D03">
          <w:pPr>
            <w:pStyle w:val="TOC2"/>
            <w:tabs>
              <w:tab w:val="right" w:leader="dot" w:pos="9350"/>
            </w:tabs>
            <w:rPr>
              <w:rFonts w:asciiTheme="minorHAnsi" w:eastAsiaTheme="minorEastAsia" w:hAnsiTheme="minorHAnsi" w:cstheme="minorBidi"/>
              <w:noProof/>
              <w:lang w:val="en-US"/>
            </w:rPr>
          </w:pPr>
          <w:hyperlink w:anchor="_Toc131840680" w:history="1">
            <w:r w:rsidRPr="005E5191">
              <w:rPr>
                <w:rStyle w:val="Hyperlink"/>
                <w:noProof/>
              </w:rPr>
              <w:t>Shelter</w:t>
            </w:r>
            <w:r>
              <w:rPr>
                <w:noProof/>
                <w:webHidden/>
              </w:rPr>
              <w:tab/>
            </w:r>
            <w:r>
              <w:rPr>
                <w:noProof/>
                <w:webHidden/>
              </w:rPr>
              <w:fldChar w:fldCharType="begin"/>
            </w:r>
            <w:r>
              <w:rPr>
                <w:noProof/>
                <w:webHidden/>
              </w:rPr>
              <w:instrText xml:space="preserve"> PAGEREF _Toc131840680 \h </w:instrText>
            </w:r>
            <w:r>
              <w:rPr>
                <w:noProof/>
                <w:webHidden/>
              </w:rPr>
            </w:r>
            <w:r>
              <w:rPr>
                <w:noProof/>
                <w:webHidden/>
              </w:rPr>
              <w:fldChar w:fldCharType="separate"/>
            </w:r>
            <w:r>
              <w:rPr>
                <w:noProof/>
                <w:webHidden/>
              </w:rPr>
              <w:t>10</w:t>
            </w:r>
            <w:r>
              <w:rPr>
                <w:noProof/>
                <w:webHidden/>
              </w:rPr>
              <w:fldChar w:fldCharType="end"/>
            </w:r>
          </w:hyperlink>
        </w:p>
        <w:p w14:paraId="70757CC1" w14:textId="799E50D6" w:rsidR="007B4D03" w:rsidRDefault="007B4D03">
          <w:pPr>
            <w:pStyle w:val="TOC2"/>
            <w:tabs>
              <w:tab w:val="right" w:leader="dot" w:pos="9350"/>
            </w:tabs>
            <w:rPr>
              <w:rFonts w:asciiTheme="minorHAnsi" w:eastAsiaTheme="minorEastAsia" w:hAnsiTheme="minorHAnsi" w:cstheme="minorBidi"/>
              <w:noProof/>
              <w:lang w:val="en-US"/>
            </w:rPr>
          </w:pPr>
          <w:hyperlink w:anchor="_Toc131840681" w:history="1">
            <w:r w:rsidRPr="005E5191">
              <w:rPr>
                <w:rStyle w:val="Hyperlink"/>
                <w:noProof/>
              </w:rPr>
              <w:t>Safety</w:t>
            </w:r>
            <w:r>
              <w:rPr>
                <w:noProof/>
                <w:webHidden/>
              </w:rPr>
              <w:tab/>
            </w:r>
            <w:r>
              <w:rPr>
                <w:noProof/>
                <w:webHidden/>
              </w:rPr>
              <w:fldChar w:fldCharType="begin"/>
            </w:r>
            <w:r>
              <w:rPr>
                <w:noProof/>
                <w:webHidden/>
              </w:rPr>
              <w:instrText xml:space="preserve"> PAGEREF _Toc131840681 \h </w:instrText>
            </w:r>
            <w:r>
              <w:rPr>
                <w:noProof/>
                <w:webHidden/>
              </w:rPr>
            </w:r>
            <w:r>
              <w:rPr>
                <w:noProof/>
                <w:webHidden/>
              </w:rPr>
              <w:fldChar w:fldCharType="separate"/>
            </w:r>
            <w:r>
              <w:rPr>
                <w:noProof/>
                <w:webHidden/>
              </w:rPr>
              <w:t>11</w:t>
            </w:r>
            <w:r>
              <w:rPr>
                <w:noProof/>
                <w:webHidden/>
              </w:rPr>
              <w:fldChar w:fldCharType="end"/>
            </w:r>
          </w:hyperlink>
        </w:p>
        <w:p w14:paraId="663FEC1A" w14:textId="31D4AFC2" w:rsidR="007B4D03" w:rsidRDefault="007B4D03">
          <w:pPr>
            <w:pStyle w:val="TOC2"/>
            <w:tabs>
              <w:tab w:val="right" w:leader="dot" w:pos="9350"/>
            </w:tabs>
            <w:rPr>
              <w:rFonts w:asciiTheme="minorHAnsi" w:eastAsiaTheme="minorEastAsia" w:hAnsiTheme="minorHAnsi" w:cstheme="minorBidi"/>
              <w:noProof/>
              <w:lang w:val="en-US"/>
            </w:rPr>
          </w:pPr>
          <w:hyperlink w:anchor="_Toc131840682" w:history="1">
            <w:r w:rsidRPr="005E5191">
              <w:rPr>
                <w:rStyle w:val="Hyperlink"/>
                <w:noProof/>
              </w:rPr>
              <w:t>Transportation</w:t>
            </w:r>
            <w:r>
              <w:rPr>
                <w:noProof/>
                <w:webHidden/>
              </w:rPr>
              <w:tab/>
            </w:r>
            <w:r>
              <w:rPr>
                <w:noProof/>
                <w:webHidden/>
              </w:rPr>
              <w:fldChar w:fldCharType="begin"/>
            </w:r>
            <w:r>
              <w:rPr>
                <w:noProof/>
                <w:webHidden/>
              </w:rPr>
              <w:instrText xml:space="preserve"> PAGEREF _Toc131840682 \h </w:instrText>
            </w:r>
            <w:r>
              <w:rPr>
                <w:noProof/>
                <w:webHidden/>
              </w:rPr>
            </w:r>
            <w:r>
              <w:rPr>
                <w:noProof/>
                <w:webHidden/>
              </w:rPr>
              <w:fldChar w:fldCharType="separate"/>
            </w:r>
            <w:r>
              <w:rPr>
                <w:noProof/>
                <w:webHidden/>
              </w:rPr>
              <w:t>11</w:t>
            </w:r>
            <w:r>
              <w:rPr>
                <w:noProof/>
                <w:webHidden/>
              </w:rPr>
              <w:fldChar w:fldCharType="end"/>
            </w:r>
          </w:hyperlink>
        </w:p>
        <w:p w14:paraId="3D51822E" w14:textId="0EF76571" w:rsidR="007B4D03" w:rsidRDefault="007B4D03">
          <w:pPr>
            <w:pStyle w:val="TOC2"/>
            <w:tabs>
              <w:tab w:val="right" w:leader="dot" w:pos="9350"/>
            </w:tabs>
            <w:rPr>
              <w:rFonts w:asciiTheme="minorHAnsi" w:eastAsiaTheme="minorEastAsia" w:hAnsiTheme="minorHAnsi" w:cstheme="minorBidi"/>
              <w:noProof/>
              <w:lang w:val="en-US"/>
            </w:rPr>
          </w:pPr>
          <w:hyperlink w:anchor="_Toc131840683" w:history="1">
            <w:r w:rsidRPr="005E5191">
              <w:rPr>
                <w:rStyle w:val="Hyperlink"/>
                <w:noProof/>
              </w:rPr>
              <w:t>Power</w:t>
            </w:r>
            <w:r>
              <w:rPr>
                <w:noProof/>
                <w:webHidden/>
              </w:rPr>
              <w:tab/>
            </w:r>
            <w:r>
              <w:rPr>
                <w:noProof/>
                <w:webHidden/>
              </w:rPr>
              <w:fldChar w:fldCharType="begin"/>
            </w:r>
            <w:r>
              <w:rPr>
                <w:noProof/>
                <w:webHidden/>
              </w:rPr>
              <w:instrText xml:space="preserve"> PAGEREF _Toc131840683 \h </w:instrText>
            </w:r>
            <w:r>
              <w:rPr>
                <w:noProof/>
                <w:webHidden/>
              </w:rPr>
            </w:r>
            <w:r>
              <w:rPr>
                <w:noProof/>
                <w:webHidden/>
              </w:rPr>
              <w:fldChar w:fldCharType="separate"/>
            </w:r>
            <w:r>
              <w:rPr>
                <w:noProof/>
                <w:webHidden/>
              </w:rPr>
              <w:t>12</w:t>
            </w:r>
            <w:r>
              <w:rPr>
                <w:noProof/>
                <w:webHidden/>
              </w:rPr>
              <w:fldChar w:fldCharType="end"/>
            </w:r>
          </w:hyperlink>
        </w:p>
        <w:p w14:paraId="7AFBE54A" w14:textId="62F8E0AA" w:rsidR="007B4D03" w:rsidRDefault="007B4D03">
          <w:pPr>
            <w:pStyle w:val="TOC2"/>
            <w:tabs>
              <w:tab w:val="right" w:leader="dot" w:pos="9350"/>
            </w:tabs>
            <w:rPr>
              <w:rFonts w:asciiTheme="minorHAnsi" w:eastAsiaTheme="minorEastAsia" w:hAnsiTheme="minorHAnsi" w:cstheme="minorBidi"/>
              <w:noProof/>
              <w:lang w:val="en-US"/>
            </w:rPr>
          </w:pPr>
          <w:hyperlink w:anchor="_Toc131840684" w:history="1">
            <w:r w:rsidRPr="005E5191">
              <w:rPr>
                <w:rStyle w:val="Hyperlink"/>
                <w:noProof/>
              </w:rPr>
              <w:t>Latrine</w:t>
            </w:r>
            <w:r>
              <w:rPr>
                <w:noProof/>
                <w:webHidden/>
              </w:rPr>
              <w:tab/>
            </w:r>
            <w:r>
              <w:rPr>
                <w:noProof/>
                <w:webHidden/>
              </w:rPr>
              <w:fldChar w:fldCharType="begin"/>
            </w:r>
            <w:r>
              <w:rPr>
                <w:noProof/>
                <w:webHidden/>
              </w:rPr>
              <w:instrText xml:space="preserve"> PAGEREF _Toc131840684 \h </w:instrText>
            </w:r>
            <w:r>
              <w:rPr>
                <w:noProof/>
                <w:webHidden/>
              </w:rPr>
            </w:r>
            <w:r>
              <w:rPr>
                <w:noProof/>
                <w:webHidden/>
              </w:rPr>
              <w:fldChar w:fldCharType="separate"/>
            </w:r>
            <w:r>
              <w:rPr>
                <w:noProof/>
                <w:webHidden/>
              </w:rPr>
              <w:t>12</w:t>
            </w:r>
            <w:r>
              <w:rPr>
                <w:noProof/>
                <w:webHidden/>
              </w:rPr>
              <w:fldChar w:fldCharType="end"/>
            </w:r>
          </w:hyperlink>
        </w:p>
        <w:p w14:paraId="2C984C22" w14:textId="6DF592F1" w:rsidR="007B4D03" w:rsidRDefault="007B4D03">
          <w:pPr>
            <w:pStyle w:val="TOC2"/>
            <w:tabs>
              <w:tab w:val="right" w:leader="dot" w:pos="9350"/>
            </w:tabs>
            <w:rPr>
              <w:rFonts w:asciiTheme="minorHAnsi" w:eastAsiaTheme="minorEastAsia" w:hAnsiTheme="minorHAnsi" w:cstheme="minorBidi"/>
              <w:noProof/>
              <w:lang w:val="en-US"/>
            </w:rPr>
          </w:pPr>
          <w:hyperlink w:anchor="_Toc131840685" w:history="1">
            <w:r w:rsidRPr="005E5191">
              <w:rPr>
                <w:rStyle w:val="Hyperlink"/>
                <w:noProof/>
              </w:rPr>
              <w:t>Personal</w:t>
            </w:r>
            <w:r>
              <w:rPr>
                <w:noProof/>
                <w:webHidden/>
              </w:rPr>
              <w:tab/>
            </w:r>
            <w:r>
              <w:rPr>
                <w:noProof/>
                <w:webHidden/>
              </w:rPr>
              <w:fldChar w:fldCharType="begin"/>
            </w:r>
            <w:r>
              <w:rPr>
                <w:noProof/>
                <w:webHidden/>
              </w:rPr>
              <w:instrText xml:space="preserve"> PAGEREF _Toc131840685 \h </w:instrText>
            </w:r>
            <w:r>
              <w:rPr>
                <w:noProof/>
                <w:webHidden/>
              </w:rPr>
            </w:r>
            <w:r>
              <w:rPr>
                <w:noProof/>
                <w:webHidden/>
              </w:rPr>
              <w:fldChar w:fldCharType="separate"/>
            </w:r>
            <w:r>
              <w:rPr>
                <w:noProof/>
                <w:webHidden/>
              </w:rPr>
              <w:t>13</w:t>
            </w:r>
            <w:r>
              <w:rPr>
                <w:noProof/>
                <w:webHidden/>
              </w:rPr>
              <w:fldChar w:fldCharType="end"/>
            </w:r>
          </w:hyperlink>
        </w:p>
        <w:p w14:paraId="5C7BE7C0" w14:textId="69AD7EC1" w:rsidR="00581267" w:rsidRDefault="00581267">
          <w:r>
            <w:rPr>
              <w:b/>
              <w:bCs/>
              <w:noProof/>
            </w:rPr>
            <w:fldChar w:fldCharType="end"/>
          </w:r>
        </w:p>
      </w:sdtContent>
    </w:sdt>
    <w:p w14:paraId="64A4CDAD" w14:textId="620EE3F5" w:rsidR="005A4D79" w:rsidRDefault="005A4D79">
      <w:pPr>
        <w:rPr>
          <w:sz w:val="40"/>
          <w:szCs w:val="40"/>
        </w:rPr>
      </w:pPr>
    </w:p>
    <w:p w14:paraId="27A67AC8" w14:textId="77777777" w:rsidR="00BB3A6A" w:rsidRDefault="00BB3A6A">
      <w:pPr>
        <w:rPr>
          <w:sz w:val="40"/>
          <w:szCs w:val="40"/>
        </w:rPr>
      </w:pPr>
    </w:p>
    <w:p w14:paraId="636B9E76" w14:textId="77777777" w:rsidR="00DD461F" w:rsidRDefault="00000000" w:rsidP="00CF79C9">
      <w:pPr>
        <w:pStyle w:val="Heading1"/>
      </w:pPr>
      <w:bookmarkStart w:id="4" w:name="_Toc131840661"/>
      <w:r w:rsidRPr="00CF79C9">
        <w:lastRenderedPageBreak/>
        <w:t>Objective</w:t>
      </w:r>
      <w:bookmarkEnd w:id="4"/>
    </w:p>
    <w:p w14:paraId="214D8543" w14:textId="32AAF168" w:rsidR="00505D35" w:rsidRDefault="00000000" w:rsidP="00DD461F">
      <w:r>
        <w:t xml:space="preserve"> This document should provide a basic plan for the Central Mississippi ARES team to support a served agency in the field in a </w:t>
      </w:r>
      <w:r w:rsidR="00BB3A6A">
        <w:t>rapid</w:t>
      </w:r>
      <w:r>
        <w:t xml:space="preserve"> response manner for a </w:t>
      </w:r>
      <w:proofErr w:type="gramStart"/>
      <w:r>
        <w:t>48 hour</w:t>
      </w:r>
      <w:proofErr w:type="gramEnd"/>
      <w:r>
        <w:t xml:space="preserve"> period.</w:t>
      </w:r>
    </w:p>
    <w:p w14:paraId="0F6B6D7C" w14:textId="77777777" w:rsidR="00DD461F" w:rsidRPr="00DD461F" w:rsidRDefault="00000000" w:rsidP="00DD461F">
      <w:pPr>
        <w:pStyle w:val="Heading2"/>
      </w:pPr>
      <w:bookmarkStart w:id="5" w:name="_wijcu6ak8d2s" w:colFirst="0" w:colLast="0"/>
      <w:bookmarkStart w:id="6" w:name="_Toc131840662"/>
      <w:bookmarkEnd w:id="5"/>
      <w:r w:rsidRPr="00DD461F">
        <w:t>Scope</w:t>
      </w:r>
      <w:bookmarkEnd w:id="6"/>
    </w:p>
    <w:p w14:paraId="70E3FE91" w14:textId="2753EE7D" w:rsidR="00505D35" w:rsidRDefault="00000000" w:rsidP="00DD461F">
      <w:r>
        <w:t xml:space="preserve">   The plan in this document should cover supporting a field operation outside the Central Mississippi ARES team’s home area, but within the State or nearby areas.  Nearby areas would include approximately ~ 250 </w:t>
      </w:r>
      <w:proofErr w:type="gramStart"/>
      <w:r>
        <w:t>miles  or</w:t>
      </w:r>
      <w:proofErr w:type="gramEnd"/>
      <w:r>
        <w:t xml:space="preserve"> ~ 4 hour drive time from Jackson, MS.</w:t>
      </w:r>
    </w:p>
    <w:p w14:paraId="75A9EF1E" w14:textId="77777777" w:rsidR="00505D35" w:rsidRDefault="00000000" w:rsidP="00DD461F">
      <w:r>
        <w:t xml:space="preserve">   This plan should be able to be implemented within 6 hours of the request and include up to 48 hours of operation time from the initial deployment.  Any needs beyond that period would need to transition to a </w:t>
      </w:r>
      <w:proofErr w:type="gramStart"/>
      <w:r>
        <w:t>longer term</w:t>
      </w:r>
      <w:proofErr w:type="gramEnd"/>
      <w:r>
        <w:t xml:space="preserve"> plan that can be prepared during </w:t>
      </w:r>
      <w:proofErr w:type="gramStart"/>
      <w:r>
        <w:t>this</w:t>
      </w:r>
      <w:proofErr w:type="gramEnd"/>
      <w:r>
        <w:t xml:space="preserve"> initial 48 hours.</w:t>
      </w:r>
    </w:p>
    <w:p w14:paraId="13474837" w14:textId="77777777" w:rsidR="00505D35" w:rsidRDefault="00000000" w:rsidP="00DD461F">
      <w:r>
        <w:t xml:space="preserve">  This plan should cover the operational needs of providing communication </w:t>
      </w:r>
      <w:proofErr w:type="gramStart"/>
      <w:r>
        <w:t>support  to</w:t>
      </w:r>
      <w:proofErr w:type="gramEnd"/>
      <w:r>
        <w:t xml:space="preserve"> the served agency.</w:t>
      </w:r>
    </w:p>
    <w:p w14:paraId="078B7B98" w14:textId="678C7482" w:rsidR="00505D35" w:rsidRDefault="00000000" w:rsidP="00DD461F">
      <w:r>
        <w:t xml:space="preserve">  This plan should also include logistical needs to support the members of the Central Mississippi ARES team members in the field. </w:t>
      </w:r>
    </w:p>
    <w:p w14:paraId="0D11353D" w14:textId="77777777" w:rsidR="00505D35" w:rsidRPr="00DD461F" w:rsidRDefault="00000000" w:rsidP="00DD461F">
      <w:pPr>
        <w:pStyle w:val="Heading1"/>
      </w:pPr>
      <w:bookmarkStart w:id="7" w:name="_9bhak5ak7fsp" w:colFirst="0" w:colLast="0"/>
      <w:bookmarkStart w:id="8" w:name="_Toc131840663"/>
      <w:bookmarkEnd w:id="7"/>
      <w:r w:rsidRPr="00DD461F">
        <w:t>Operational Goals</w:t>
      </w:r>
      <w:bookmarkEnd w:id="8"/>
    </w:p>
    <w:p w14:paraId="304066CC" w14:textId="1372C406" w:rsidR="00505D35" w:rsidRDefault="00000000" w:rsidP="00DD461F">
      <w:pPr>
        <w:spacing w:before="240" w:after="240"/>
      </w:pPr>
      <w:r>
        <w:t xml:space="preserve"> Central Mississippi ARES serves at the request and discretion of the served agency.  The operation is centered around providing communications for the served agency when basic public communication infrastructure is unavailable in the field. </w:t>
      </w:r>
    </w:p>
    <w:p w14:paraId="31B45B4E" w14:textId="77777777" w:rsidR="00505D35" w:rsidRDefault="00000000">
      <w:r>
        <w:t xml:space="preserve">The exact needs and requirements for each operation will vary. </w:t>
      </w:r>
    </w:p>
    <w:p w14:paraId="6F1F85D7" w14:textId="77777777" w:rsidR="00505D35" w:rsidRDefault="00000000">
      <w:r>
        <w:t xml:space="preserve">A standard operation should provide the capability for an off-grid stationary field deployment that can pass traffic back to the home area and/or served agency headquarters that are on-grid and operational. </w:t>
      </w:r>
    </w:p>
    <w:p w14:paraId="275E8663" w14:textId="77777777" w:rsidR="00505D35" w:rsidRDefault="00000000">
      <w:r>
        <w:t>The standard deployment should also include a mobile resource that can provide local communication back to the stationary field deployment.</w:t>
      </w:r>
    </w:p>
    <w:p w14:paraId="55C86A62" w14:textId="4AE97A4C" w:rsidR="00505D35" w:rsidRPr="00DD461F" w:rsidRDefault="00000000" w:rsidP="00DD461F">
      <w:pPr>
        <w:pStyle w:val="Heading1"/>
      </w:pPr>
      <w:bookmarkStart w:id="9" w:name="_m77f2fnrqmft" w:colFirst="0" w:colLast="0"/>
      <w:bookmarkStart w:id="10" w:name="_Toc131840664"/>
      <w:bookmarkEnd w:id="9"/>
      <w:r w:rsidRPr="00DD461F">
        <w:t>Logistical Goals</w:t>
      </w:r>
      <w:bookmarkEnd w:id="10"/>
      <w:r w:rsidRPr="00DD461F">
        <w:t xml:space="preserve"> </w:t>
      </w:r>
    </w:p>
    <w:p w14:paraId="7461B992" w14:textId="2BF32757" w:rsidR="00505D35" w:rsidRDefault="00000000" w:rsidP="00CF79C9">
      <w:r>
        <w:t xml:space="preserve">Any operation, specifically a deployment, needs to consider the physical needs of the operators.  This includes basic needs such as food, water, shelter.  It also extends to things such as latrine/hygiene, power, fuel, transportation, lighting, </w:t>
      </w:r>
      <w:proofErr w:type="spellStart"/>
      <w:r>
        <w:t>etc</w:t>
      </w:r>
      <w:proofErr w:type="spellEnd"/>
      <w:r>
        <w:t xml:space="preserve">…  The Central Mississippi ARES team should be </w:t>
      </w:r>
      <w:proofErr w:type="spellStart"/>
      <w:r>
        <w:t>self sufficient</w:t>
      </w:r>
      <w:proofErr w:type="spellEnd"/>
      <w:r>
        <w:t xml:space="preserve"> and not cause a drain on limited served agency resources in the field.  Of utmost importance is the safety of the team.  If conditions in the field do not allow for safe operation, then the deployment should be recalled.  The proper resources need to be available to execute a plan given the environmental conditions in a safe manner.  If injury to the operators or damage to operational equipment happens in the field the team would become a hindrance to the served agency rather than an asset. </w:t>
      </w:r>
    </w:p>
    <w:p w14:paraId="6418FB57" w14:textId="77777777" w:rsidR="00505D35" w:rsidRPr="00DD461F" w:rsidRDefault="00000000" w:rsidP="00DD461F">
      <w:pPr>
        <w:pStyle w:val="Heading1"/>
      </w:pPr>
      <w:bookmarkStart w:id="11" w:name="_4l0iunbcm30o" w:colFirst="0" w:colLast="0"/>
      <w:bookmarkStart w:id="12" w:name="_Toc131840665"/>
      <w:bookmarkEnd w:id="11"/>
      <w:r w:rsidRPr="00DD461F">
        <w:lastRenderedPageBreak/>
        <w:t>Operational Plan</w:t>
      </w:r>
      <w:bookmarkEnd w:id="12"/>
    </w:p>
    <w:p w14:paraId="2D6F28A0" w14:textId="77777777" w:rsidR="00505D35" w:rsidRPr="00DD461F" w:rsidRDefault="00000000" w:rsidP="00DD461F">
      <w:pPr>
        <w:pStyle w:val="Heading2"/>
      </w:pPr>
      <w:bookmarkStart w:id="13" w:name="_93b6vtaaq96n" w:colFirst="0" w:colLast="0"/>
      <w:bookmarkStart w:id="14" w:name="_Toc131840666"/>
      <w:bookmarkEnd w:id="13"/>
      <w:r w:rsidRPr="00DD461F">
        <w:t xml:space="preserve">Triggering Call </w:t>
      </w:r>
      <w:proofErr w:type="gramStart"/>
      <w:r w:rsidRPr="00DD461F">
        <w:t>To</w:t>
      </w:r>
      <w:proofErr w:type="gramEnd"/>
      <w:r w:rsidRPr="00DD461F">
        <w:t xml:space="preserve"> Action</w:t>
      </w:r>
      <w:bookmarkEnd w:id="14"/>
    </w:p>
    <w:p w14:paraId="1C764ACF" w14:textId="77777777" w:rsidR="00505D35" w:rsidRDefault="00000000">
      <w:r>
        <w:t xml:space="preserve">An ARES response team or team member should never </w:t>
      </w:r>
      <w:proofErr w:type="spellStart"/>
      <w:r>
        <w:t>self deploy</w:t>
      </w:r>
      <w:proofErr w:type="spellEnd"/>
      <w:r>
        <w:t xml:space="preserve"> to any disaster area.  We are </w:t>
      </w:r>
      <w:proofErr w:type="gramStart"/>
      <w:r>
        <w:t>to only</w:t>
      </w:r>
      <w:proofErr w:type="gramEnd"/>
      <w:r>
        <w:t xml:space="preserve"> deploy at the request of one of our partner agencies.  This request will come through the chain of command within ARES.  </w:t>
      </w:r>
    </w:p>
    <w:p w14:paraId="0120A206" w14:textId="77777777" w:rsidR="00505D35" w:rsidRDefault="00505D35"/>
    <w:p w14:paraId="5BF463D8" w14:textId="77777777" w:rsidR="00505D35" w:rsidRDefault="00000000">
      <w:r>
        <w:t>ARES members who have completed a Level 2 certification will be notified via “GroupMe” message app or some other suitable messaging platform.  Upon receiving notification of a call to activate a response team, team members will reply with their availability for the anticipated deployment duration and await assignment to deploy to a given location and time as well as mission specific details.</w:t>
      </w:r>
    </w:p>
    <w:p w14:paraId="49A740FE" w14:textId="77777777" w:rsidR="00505D35" w:rsidRPr="00323598" w:rsidRDefault="00000000" w:rsidP="00323598">
      <w:pPr>
        <w:pStyle w:val="Heading2"/>
      </w:pPr>
      <w:bookmarkStart w:id="15" w:name="_m05lhkpu3n7q" w:colFirst="0" w:colLast="0"/>
      <w:bookmarkStart w:id="16" w:name="_Toc131840667"/>
      <w:bookmarkEnd w:id="15"/>
      <w:r w:rsidRPr="00323598">
        <w:t>Main Field Station</w:t>
      </w:r>
      <w:bookmarkEnd w:id="16"/>
    </w:p>
    <w:p w14:paraId="30752851" w14:textId="77777777" w:rsidR="00505D35" w:rsidRDefault="00000000">
      <w:r>
        <w:t>A temporary operating station should be set up near the served agencies center of operations in the field and should be capable of running “off-grid”.  It should consist of an HF radio and a VHF radio (an HT may suffice).  The HF radio and antenna should be able to contact Central Mississippi ARES team members operating back in the home area, and/or the served agency HQ if needed (MEMA for example).  The VHF radio is for local communications with other operators deployed in the field including a roaming/mobile station.  The role of the operator at the main field station is to provide a communication hub for the served agency field office and would be NCS for the deployment.</w:t>
      </w:r>
    </w:p>
    <w:p w14:paraId="19986F50" w14:textId="77777777" w:rsidR="00505D35" w:rsidRPr="00323598" w:rsidRDefault="00000000" w:rsidP="00323598">
      <w:pPr>
        <w:pStyle w:val="Heading2"/>
      </w:pPr>
      <w:bookmarkStart w:id="17" w:name="_tlrl9y3g47pi" w:colFirst="0" w:colLast="0"/>
      <w:bookmarkStart w:id="18" w:name="_Toc131840668"/>
      <w:bookmarkEnd w:id="17"/>
      <w:r w:rsidRPr="00323598">
        <w:t>Roaming/Mobile Field Station</w:t>
      </w:r>
      <w:bookmarkEnd w:id="18"/>
    </w:p>
    <w:p w14:paraId="07F31945" w14:textId="77777777" w:rsidR="00505D35" w:rsidRDefault="00000000">
      <w:r>
        <w:t xml:space="preserve">This is a station that can be moved to various locations in the field.  Depending on the size of the field this may be as simple as an operator with an </w:t>
      </w:r>
      <w:proofErr w:type="gramStart"/>
      <w:r>
        <w:t>HT, but</w:t>
      </w:r>
      <w:proofErr w:type="gramEnd"/>
      <w:r>
        <w:t xml:space="preserve"> may involve a vehicle with a 50 watt mobile installation.  The role of this station is to provide coverage of the entire area </w:t>
      </w:r>
      <w:proofErr w:type="gramStart"/>
      <w:r>
        <w:t>the served</w:t>
      </w:r>
      <w:proofErr w:type="gramEnd"/>
      <w:r>
        <w:t xml:space="preserve"> agency is working on a rotating basis.  It should be able to relay traffic from served agency representatives out in the field back to the Main Field Station.  If this station is not needed at any </w:t>
      </w:r>
      <w:proofErr w:type="gramStart"/>
      <w:r>
        <w:t>time</w:t>
      </w:r>
      <w:proofErr w:type="gramEnd"/>
      <w:r>
        <w:t xml:space="preserve"> they can provide backup assistance </w:t>
      </w:r>
      <w:proofErr w:type="gramStart"/>
      <w:r>
        <w:t>to Main</w:t>
      </w:r>
      <w:proofErr w:type="gramEnd"/>
      <w:r>
        <w:t xml:space="preserve"> Field Station. </w:t>
      </w:r>
    </w:p>
    <w:p w14:paraId="141D314E" w14:textId="77777777" w:rsidR="00505D35" w:rsidRPr="00323598" w:rsidRDefault="00000000" w:rsidP="00323598">
      <w:pPr>
        <w:pStyle w:val="Heading2"/>
      </w:pPr>
      <w:bookmarkStart w:id="19" w:name="_bx6f5cnajkp7" w:colFirst="0" w:colLast="0"/>
      <w:bookmarkStart w:id="20" w:name="_Toc131840669"/>
      <w:bookmarkEnd w:id="19"/>
      <w:r w:rsidRPr="00323598">
        <w:t>Home Station</w:t>
      </w:r>
      <w:bookmarkEnd w:id="20"/>
    </w:p>
    <w:p w14:paraId="3EF92A85" w14:textId="77777777" w:rsidR="00505D35" w:rsidRDefault="00000000">
      <w:r>
        <w:t xml:space="preserve">When there is a field deployment an HF station in the home area can aid in relaying traffic.  This could be traffic from the main field station to its </w:t>
      </w:r>
      <w:proofErr w:type="gramStart"/>
      <w:r>
        <w:t>final destination</w:t>
      </w:r>
      <w:proofErr w:type="gramEnd"/>
      <w:r>
        <w:t xml:space="preserve"> and/or providing info back to the field either from served agencies or from ARES leadership.  This lifeline between the field and home can help request needed resources or other help. </w:t>
      </w:r>
    </w:p>
    <w:p w14:paraId="77E0F818" w14:textId="77777777" w:rsidR="00505D35" w:rsidRPr="00323598" w:rsidRDefault="00000000" w:rsidP="00323598">
      <w:pPr>
        <w:pStyle w:val="Heading2"/>
      </w:pPr>
      <w:bookmarkStart w:id="21" w:name="_veou608rdr17" w:colFirst="0" w:colLast="0"/>
      <w:bookmarkStart w:id="22" w:name="_Toc131840670"/>
      <w:bookmarkEnd w:id="21"/>
      <w:r w:rsidRPr="00323598">
        <w:lastRenderedPageBreak/>
        <w:t>Two Field Operators Per Shift Minimum</w:t>
      </w:r>
      <w:bookmarkEnd w:id="22"/>
    </w:p>
    <w:p w14:paraId="0C9AB160" w14:textId="77777777" w:rsidR="00505D35" w:rsidRDefault="00000000">
      <w:r>
        <w:t>For any field deployment a minimum of two operators should be active per shift.  This would provide a Main Field Station operator and a roaming field station operator for a minimal deployment.  In larger deployments multiple operators could be used at the main field station, 1 for HF and 1 for VHF, and/or additional roaming field stations could be used.  It is recommended that team members have at minimum General Class amateur radio privileges to serve as main field station operator.</w:t>
      </w:r>
    </w:p>
    <w:p w14:paraId="25935EB5" w14:textId="77777777" w:rsidR="00505D35" w:rsidRDefault="00000000" w:rsidP="00323598">
      <w:pPr>
        <w:pStyle w:val="Heading2"/>
      </w:pPr>
      <w:bookmarkStart w:id="23" w:name="_Toc131840671"/>
      <w:r>
        <w:t>Initial Communications</w:t>
      </w:r>
      <w:bookmarkEnd w:id="23"/>
    </w:p>
    <w:p w14:paraId="21A50D63" w14:textId="77777777" w:rsidR="00505D35" w:rsidRDefault="00000000">
      <w:pPr>
        <w:spacing w:before="240" w:after="240"/>
      </w:pPr>
      <w:r>
        <w:t xml:space="preserve">Once a field station is set up, one of the first tasks should be to establish initial communications with the home station or HQ via </w:t>
      </w:r>
      <w:proofErr w:type="spellStart"/>
      <w:r>
        <w:t>Winlink</w:t>
      </w:r>
      <w:proofErr w:type="spellEnd"/>
      <w:r>
        <w:t xml:space="preserve"> then via voice.  Use of MS Section net frequencies is recommended for initial contact. Ensure traffic can be sent and received by voice and/or </w:t>
      </w:r>
      <w:proofErr w:type="spellStart"/>
      <w:r>
        <w:t>Winlink</w:t>
      </w:r>
      <w:proofErr w:type="spellEnd"/>
      <w:r>
        <w:t>.</w:t>
      </w:r>
    </w:p>
    <w:p w14:paraId="53FF5B51" w14:textId="77777777" w:rsidR="00505D35" w:rsidRPr="00323598" w:rsidRDefault="00000000" w:rsidP="00323598">
      <w:pPr>
        <w:pStyle w:val="Heading2"/>
      </w:pPr>
      <w:bookmarkStart w:id="24" w:name="_e9yxhv8hxr0m" w:colFirst="0" w:colLast="0"/>
      <w:bookmarkStart w:id="25" w:name="_Toc131840672"/>
      <w:bookmarkEnd w:id="24"/>
      <w:r w:rsidRPr="00323598">
        <w:t xml:space="preserve">Primary Communications - </w:t>
      </w:r>
      <w:proofErr w:type="spellStart"/>
      <w:r w:rsidRPr="00323598">
        <w:t>Winlink</w:t>
      </w:r>
      <w:bookmarkEnd w:id="25"/>
      <w:proofErr w:type="spellEnd"/>
    </w:p>
    <w:p w14:paraId="065F0FCA" w14:textId="77777777" w:rsidR="00505D35" w:rsidRDefault="00000000">
      <w:r>
        <w:t xml:space="preserve">For a deployment where both the Main Field Station and Home Station(s) have </w:t>
      </w:r>
      <w:proofErr w:type="spellStart"/>
      <w:r>
        <w:t>Winlink</w:t>
      </w:r>
      <w:proofErr w:type="spellEnd"/>
      <w:r>
        <w:t xml:space="preserve"> capabilities, </w:t>
      </w:r>
      <w:proofErr w:type="spellStart"/>
      <w:r>
        <w:t>Winlink</w:t>
      </w:r>
      <w:proofErr w:type="spellEnd"/>
      <w:r>
        <w:t xml:space="preserve"> can be the primary channel of communication between the field and home.  </w:t>
      </w:r>
      <w:proofErr w:type="spellStart"/>
      <w:r>
        <w:t>Winlink</w:t>
      </w:r>
      <w:proofErr w:type="spellEnd"/>
      <w:r>
        <w:t xml:space="preserve"> allows the field and home operators to use whatever band and gateway </w:t>
      </w:r>
      <w:r>
        <w:rPr>
          <w:rFonts w:ascii="Roboto" w:eastAsia="Roboto" w:hAnsi="Roboto" w:cs="Roboto"/>
          <w:color w:val="444746"/>
          <w:sz w:val="21"/>
          <w:szCs w:val="21"/>
          <w:highlight w:val="white"/>
        </w:rPr>
        <w:t>that is available given the current band conditions and equipment capabilities,</w:t>
      </w:r>
      <w:r>
        <w:t xml:space="preserve"> to send and receive traffic to the system.  It also allows for messages to be sent without the recipient being online at the time. </w:t>
      </w:r>
    </w:p>
    <w:p w14:paraId="07ED784D" w14:textId="77777777" w:rsidR="00505D35" w:rsidRDefault="00000000">
      <w:r>
        <w:t>A distribution list of home station addresses and of the field station addresses to send traffic to would have to be pre-established prior to deploying.</w:t>
      </w:r>
    </w:p>
    <w:p w14:paraId="3C2CD320" w14:textId="77777777" w:rsidR="00505D35" w:rsidRDefault="00000000">
      <w:r>
        <w:t xml:space="preserve">A basic schedule would also need to be established prior to deployment about the expected send/receive rotation. For a minimal deployment with little traffic expected to be passed (at least </w:t>
      </w:r>
      <w:proofErr w:type="gramStart"/>
      <w:r>
        <w:t>initially)  the</w:t>
      </w:r>
      <w:proofErr w:type="gramEnd"/>
      <w:r>
        <w:t xml:space="preserve"> main field station and the Home station would be expected to at least connect and send/receive messages once an hour.  The Home station should </w:t>
      </w:r>
      <w:proofErr w:type="gramStart"/>
      <w:r>
        <w:t>schedule</w:t>
      </w:r>
      <w:proofErr w:type="gramEnd"/>
      <w:r>
        <w:t xml:space="preserve"> to connect at least at the top of every hour and the Main field station to connect at least at the bottom of every hour.  While not the speediest of traffic passing this schedule should be able to be consistent and provide a mechanism to establish communication to/from the field.  Once established it can be used to suggest other types of communications such as what band / </w:t>
      </w:r>
      <w:proofErr w:type="spellStart"/>
      <w:r>
        <w:t>freq</w:t>
      </w:r>
      <w:proofErr w:type="spellEnd"/>
      <w:r>
        <w:t xml:space="preserve"> /schedule should be attempted for HF voice communication based on field conditions.</w:t>
      </w:r>
    </w:p>
    <w:p w14:paraId="1EAC5276" w14:textId="77777777" w:rsidR="00505D35" w:rsidRDefault="00000000">
      <w:r>
        <w:t xml:space="preserve">If </w:t>
      </w:r>
      <w:proofErr w:type="gramStart"/>
      <w:r>
        <w:t>not</w:t>
      </w:r>
      <w:proofErr w:type="gramEnd"/>
      <w:r>
        <w:t xml:space="preserve"> all field operators have </w:t>
      </w:r>
      <w:proofErr w:type="spellStart"/>
      <w:r>
        <w:t>Winlink</w:t>
      </w:r>
      <w:proofErr w:type="spellEnd"/>
      <w:r>
        <w:t xml:space="preserve"> capabilities those that do should operate the initial shift and establish communication with Home, and use that communication to establish a voice net on a HF freq.  Then the following shift the other operators can pass traffic on that voice net.  With any HF net band conditions should be considered frequently and QSYs should happen as needed prior to the conditions getting too bad to communicate the QSY successfully.</w:t>
      </w:r>
    </w:p>
    <w:p w14:paraId="53E4388E" w14:textId="77777777" w:rsidR="00505D35" w:rsidRDefault="00505D35"/>
    <w:p w14:paraId="755A888F" w14:textId="77777777" w:rsidR="00505D35" w:rsidRPr="00323598" w:rsidRDefault="00000000" w:rsidP="00323598">
      <w:pPr>
        <w:pStyle w:val="Heading2"/>
      </w:pPr>
      <w:bookmarkStart w:id="26" w:name="_2kcg6z3ailoi" w:colFirst="0" w:colLast="0"/>
      <w:bookmarkStart w:id="27" w:name="_Toc131840673"/>
      <w:bookmarkEnd w:id="26"/>
      <w:r w:rsidRPr="00323598">
        <w:lastRenderedPageBreak/>
        <w:t>Secondary Communications</w:t>
      </w:r>
      <w:bookmarkEnd w:id="27"/>
      <w:r w:rsidRPr="00323598">
        <w:t xml:space="preserve"> </w:t>
      </w:r>
    </w:p>
    <w:p w14:paraId="2D35C226" w14:textId="77777777" w:rsidR="00505D35" w:rsidRDefault="00000000">
      <w:r>
        <w:t xml:space="preserve">An HF Voice net should be established promptly in the deployment.  While initial communications may be established via </w:t>
      </w:r>
      <w:proofErr w:type="spellStart"/>
      <w:r>
        <w:t>WinLink</w:t>
      </w:r>
      <w:proofErr w:type="spellEnd"/>
      <w:r>
        <w:t xml:space="preserve"> that can facilitate the coordination of optimal frequencies once that lifeline is established, it is good policy to have a plan in place </w:t>
      </w:r>
      <w:proofErr w:type="gramStart"/>
      <w:r>
        <w:t>in the event that</w:t>
      </w:r>
      <w:proofErr w:type="gramEnd"/>
      <w:r>
        <w:t xml:space="preserve"> </w:t>
      </w:r>
      <w:proofErr w:type="spellStart"/>
      <w:r>
        <w:t>WinLink</w:t>
      </w:r>
      <w:proofErr w:type="spellEnd"/>
      <w:r>
        <w:t xml:space="preserve"> is unavailable.  It would be prudent to use the </w:t>
      </w:r>
      <w:proofErr w:type="gramStart"/>
      <w:r>
        <w:t>long established</w:t>
      </w:r>
      <w:proofErr w:type="gramEnd"/>
      <w:r>
        <w:t xml:space="preserve"> frequencies that the MS Section uses as a primary meeting point.  Once communication is established, an appropriate QSY can be determined and coordinated given field conditions to optimize quality of traffic handling capabilities. The current MS Section frequencies are listed as </w:t>
      </w:r>
      <w:proofErr w:type="gramStart"/>
      <w:r>
        <w:t>follows;</w:t>
      </w:r>
      <w:proofErr w:type="gramEnd"/>
    </w:p>
    <w:p w14:paraId="0265EA60" w14:textId="77777777" w:rsidR="00505D35" w:rsidRDefault="00000000">
      <w:r>
        <w:t xml:space="preserve">3862 </w:t>
      </w:r>
      <w:proofErr w:type="spellStart"/>
      <w:r>
        <w:t>kHZ</w:t>
      </w:r>
      <w:proofErr w:type="spellEnd"/>
      <w:r>
        <w:t xml:space="preserve"> SSB (Primary)</w:t>
      </w:r>
    </w:p>
    <w:p w14:paraId="1ADD0BB1" w14:textId="77777777" w:rsidR="00505D35" w:rsidRDefault="00000000">
      <w:r>
        <w:t xml:space="preserve">7238 </w:t>
      </w:r>
      <w:proofErr w:type="spellStart"/>
      <w:r>
        <w:t>kHZ</w:t>
      </w:r>
      <w:proofErr w:type="spellEnd"/>
      <w:r>
        <w:t xml:space="preserve"> SSB</w:t>
      </w:r>
    </w:p>
    <w:p w14:paraId="2D163C3A" w14:textId="77777777" w:rsidR="00505D35" w:rsidRDefault="00505D35"/>
    <w:p w14:paraId="49114D05" w14:textId="77777777" w:rsidR="00505D35" w:rsidRDefault="00000000">
      <w:r>
        <w:t xml:space="preserve">In addition to the 75/80M and 40M bands, certain conditions may require the use of other bands.  On the 20M band, 14228 </w:t>
      </w:r>
      <w:proofErr w:type="spellStart"/>
      <w:r>
        <w:t>kHZ</w:t>
      </w:r>
      <w:proofErr w:type="spellEnd"/>
      <w:r>
        <w:t xml:space="preserve"> will be the initial communication frequency. </w:t>
      </w:r>
    </w:p>
    <w:p w14:paraId="37C48B63" w14:textId="77777777" w:rsidR="00505D35" w:rsidRDefault="00000000">
      <w:r>
        <w:t xml:space="preserve"> </w:t>
      </w:r>
    </w:p>
    <w:p w14:paraId="0A243540" w14:textId="77777777" w:rsidR="00505D35" w:rsidRDefault="00000000">
      <w:r>
        <w:t xml:space="preserve">Establishment of initial communication should be attempted at </w:t>
      </w:r>
      <w:proofErr w:type="gramStart"/>
      <w:r>
        <w:t>15 minute</w:t>
      </w:r>
      <w:proofErr w:type="gramEnd"/>
      <w:r>
        <w:t xml:space="preserve"> intervals beginning at the top of the hour.</w:t>
      </w:r>
    </w:p>
    <w:p w14:paraId="2A1B9B63" w14:textId="77777777" w:rsidR="00505D35" w:rsidRDefault="00505D35"/>
    <w:p w14:paraId="0024F538" w14:textId="77777777" w:rsidR="00505D35" w:rsidRDefault="00000000">
      <w:r>
        <w:t xml:space="preserve">In addition to </w:t>
      </w:r>
      <w:proofErr w:type="spellStart"/>
      <w:r>
        <w:t>WinLink</w:t>
      </w:r>
      <w:proofErr w:type="spellEnd"/>
      <w:r>
        <w:t xml:space="preserve"> and Voice nets, it would be advantageous to utilize the capabilities of NBEMS to efficiently pass traffic.  The digital frequency used by the MS Section is 3581 </w:t>
      </w:r>
      <w:proofErr w:type="spellStart"/>
      <w:r>
        <w:t>kHZ</w:t>
      </w:r>
      <w:proofErr w:type="spellEnd"/>
      <w:r>
        <w:t xml:space="preserve"> using THOR 22 at 1000 on the waterfall and will be the standard for establishing initial </w:t>
      </w:r>
      <w:commentRangeStart w:id="28"/>
      <w:r>
        <w:t>communications</w:t>
      </w:r>
      <w:commentRangeEnd w:id="28"/>
      <w:r>
        <w:commentReference w:id="28"/>
      </w:r>
      <w:r>
        <w:t>.</w:t>
      </w:r>
    </w:p>
    <w:p w14:paraId="24E00710" w14:textId="77777777" w:rsidR="00505D35" w:rsidRPr="00323598" w:rsidRDefault="00000000" w:rsidP="00323598">
      <w:pPr>
        <w:pStyle w:val="Heading2"/>
      </w:pPr>
      <w:bookmarkStart w:id="29" w:name="_ycw550qo0221" w:colFirst="0" w:colLast="0"/>
      <w:bookmarkStart w:id="30" w:name="_Toc131840674"/>
      <w:bookmarkEnd w:id="29"/>
      <w:r w:rsidRPr="00323598">
        <w:t>Field Team Size and Shift Schedules</w:t>
      </w:r>
      <w:bookmarkEnd w:id="30"/>
    </w:p>
    <w:p w14:paraId="417BC09D" w14:textId="77777777" w:rsidR="00505D35" w:rsidRDefault="00000000">
      <w:r>
        <w:t>A minimum of 2 field operators should be used per shift.</w:t>
      </w:r>
    </w:p>
    <w:p w14:paraId="43991A0E" w14:textId="77777777" w:rsidR="00505D35" w:rsidRDefault="00000000">
      <w:r>
        <w:t>A shift should be no more than 2 consecutive hours.</w:t>
      </w:r>
    </w:p>
    <w:p w14:paraId="63896ED0" w14:textId="77777777" w:rsidR="00505D35" w:rsidRDefault="00000000">
      <w:r>
        <w:t xml:space="preserve">An operator should take at least a </w:t>
      </w:r>
      <w:proofErr w:type="gramStart"/>
      <w:r>
        <w:t>30 minute</w:t>
      </w:r>
      <w:proofErr w:type="gramEnd"/>
      <w:r>
        <w:t xml:space="preserve"> break between shifts.</w:t>
      </w:r>
    </w:p>
    <w:p w14:paraId="2A6D18B3" w14:textId="77777777" w:rsidR="00505D35" w:rsidRDefault="00000000">
      <w:r>
        <w:t xml:space="preserve">An operator should only work 8 hours in a </w:t>
      </w:r>
      <w:proofErr w:type="gramStart"/>
      <w:r>
        <w:t>16 hour</w:t>
      </w:r>
      <w:proofErr w:type="gramEnd"/>
      <w:r>
        <w:t xml:space="preserve"> span, then should be off for at least 8 hours.</w:t>
      </w:r>
      <w:r>
        <w:br/>
      </w:r>
      <w:r>
        <w:br/>
        <w:t xml:space="preserve"> For a 48 hour deployment operating around the clock this would require a minimum of 3 teams rotating.</w:t>
      </w:r>
      <w:r>
        <w:br/>
        <w:t xml:space="preserve"> For example a rotation like this would meet all criteria.</w:t>
      </w:r>
      <w:r>
        <w:br/>
      </w:r>
    </w:p>
    <w:p w14:paraId="36595D86" w14:textId="77777777" w:rsidR="00505D35" w:rsidRDefault="00000000">
      <w:r>
        <w:rPr>
          <w:noProof/>
        </w:rPr>
        <w:lastRenderedPageBreak/>
        <w:drawing>
          <wp:inline distT="114300" distB="114300" distL="114300" distR="114300" wp14:anchorId="73A34E32" wp14:editId="5AFBC561">
            <wp:extent cx="5943600" cy="5194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5194300"/>
                    </a:xfrm>
                    <a:prstGeom prst="rect">
                      <a:avLst/>
                    </a:prstGeom>
                    <a:ln/>
                  </pic:spPr>
                </pic:pic>
              </a:graphicData>
            </a:graphic>
          </wp:inline>
        </w:drawing>
      </w:r>
    </w:p>
    <w:p w14:paraId="1D65B6FF" w14:textId="77777777" w:rsidR="00505D35" w:rsidRDefault="00000000">
      <w:r>
        <w:t xml:space="preserve"> </w:t>
      </w:r>
    </w:p>
    <w:p w14:paraId="622A1BE4" w14:textId="77777777" w:rsidR="00505D35" w:rsidRDefault="00000000">
      <w:r>
        <w:t>On is when the team is on shift and are the active operators in the field.</w:t>
      </w:r>
    </w:p>
    <w:p w14:paraId="047CF012" w14:textId="77777777" w:rsidR="00505D35" w:rsidRDefault="00000000">
      <w:r>
        <w:t xml:space="preserve">Standby is a shift where the team is not actively </w:t>
      </w:r>
      <w:proofErr w:type="gramStart"/>
      <w:r>
        <w:t>operating, but</w:t>
      </w:r>
      <w:proofErr w:type="gramEnd"/>
      <w:r>
        <w:t xml:space="preserve"> attending to any personal or logistical needs.  If needed they can </w:t>
      </w:r>
      <w:proofErr w:type="spellStart"/>
      <w:proofErr w:type="gramStart"/>
      <w:r>
        <w:t>backup</w:t>
      </w:r>
      <w:proofErr w:type="spellEnd"/>
      <w:proofErr w:type="gramEnd"/>
      <w:r>
        <w:t xml:space="preserve"> the </w:t>
      </w:r>
      <w:proofErr w:type="gramStart"/>
      <w:r>
        <w:t>on shift</w:t>
      </w:r>
      <w:proofErr w:type="gramEnd"/>
      <w:r>
        <w:t xml:space="preserve"> operators for short periods of time.</w:t>
      </w:r>
    </w:p>
    <w:p w14:paraId="481287C7" w14:textId="77777777" w:rsidR="00505D35" w:rsidRDefault="00000000">
      <w:r>
        <w:t>Full rest is just that, a continuous time where the team can rest and hopefully even sleep to prepare for their upcoming shifts and duties.</w:t>
      </w:r>
    </w:p>
    <w:p w14:paraId="09EFC1B3" w14:textId="77777777" w:rsidR="00505D35" w:rsidRDefault="00000000">
      <w:r>
        <w:t xml:space="preserve">Note the schedule may impact logistics.  With a single team on full </w:t>
      </w:r>
      <w:proofErr w:type="gramStart"/>
      <w:r>
        <w:t>rest</w:t>
      </w:r>
      <w:proofErr w:type="gramEnd"/>
      <w:r>
        <w:t xml:space="preserve"> it could be possible to share lodging arrangements aka “Hot Bunking”.  A schedule where multiple teams are on full rest may require more lodging resources.</w:t>
      </w:r>
    </w:p>
    <w:p w14:paraId="4DE6B2CA" w14:textId="77777777" w:rsidR="00505D35" w:rsidRDefault="00000000">
      <w:r>
        <w:t>If 24 per day operation is not needed, and only “daylight” operations are needed then 2 teams would likely suffice, but lodging for both teams would be needed for “dark” hours.</w:t>
      </w:r>
      <w:r>
        <w:br/>
      </w:r>
      <w:r>
        <w:lastRenderedPageBreak/>
        <w:br/>
      </w:r>
      <w:r>
        <w:rPr>
          <w:noProof/>
        </w:rPr>
        <w:drawing>
          <wp:inline distT="114300" distB="114300" distL="114300" distR="114300" wp14:anchorId="07D005C4" wp14:editId="5279D66A">
            <wp:extent cx="5800725" cy="5924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00725" cy="5924550"/>
                    </a:xfrm>
                    <a:prstGeom prst="rect">
                      <a:avLst/>
                    </a:prstGeom>
                    <a:ln/>
                  </pic:spPr>
                </pic:pic>
              </a:graphicData>
            </a:graphic>
          </wp:inline>
        </w:drawing>
      </w:r>
    </w:p>
    <w:p w14:paraId="2665C328" w14:textId="77777777" w:rsidR="00505D35" w:rsidRDefault="00505D35"/>
    <w:p w14:paraId="28FC8BDB" w14:textId="77777777" w:rsidR="00505D35" w:rsidRPr="00323598" w:rsidRDefault="00000000" w:rsidP="00323598">
      <w:pPr>
        <w:pStyle w:val="Heading2"/>
      </w:pPr>
      <w:bookmarkStart w:id="31" w:name="_wyk5gnjtsr7q" w:colFirst="0" w:colLast="0"/>
      <w:bookmarkStart w:id="32" w:name="_Toc131840675"/>
      <w:bookmarkEnd w:id="31"/>
      <w:commentRangeStart w:id="33"/>
      <w:r w:rsidRPr="00323598">
        <w:t>Staggered Deployment</w:t>
      </w:r>
      <w:commentRangeEnd w:id="33"/>
      <w:r w:rsidRPr="00323598">
        <w:commentReference w:id="33"/>
      </w:r>
      <w:bookmarkEnd w:id="32"/>
    </w:p>
    <w:p w14:paraId="7B8E1E7B" w14:textId="77777777" w:rsidR="00505D35" w:rsidRDefault="00000000">
      <w:pPr>
        <w:spacing w:before="240" w:after="240"/>
      </w:pPr>
      <w:r>
        <w:t xml:space="preserve"> Depending on the schedule and number of active teams at the beginning of a deployment schedule, it may be possible for teams within the deployment group to deploy to the field in a staggered pattern.  For </w:t>
      </w:r>
      <w:proofErr w:type="gramStart"/>
      <w:r>
        <w:t>example</w:t>
      </w:r>
      <w:proofErr w:type="gramEnd"/>
      <w:r>
        <w:t xml:space="preserve"> in the previously shown three team schedule, team B starts the schedule with eight hours of full rest.  Rather </w:t>
      </w:r>
      <w:proofErr w:type="spellStart"/>
      <w:proofErr w:type="gramStart"/>
      <w:r>
        <w:t>then</w:t>
      </w:r>
      <w:proofErr w:type="spellEnd"/>
      <w:proofErr w:type="gramEnd"/>
      <w:r>
        <w:t xml:space="preserve"> deploying and immediately trying to rest it may be advisable for them to simply deploy at a later time such that they arrive in time to setup and prepare for their scheduled shifts</w:t>
      </w:r>
    </w:p>
    <w:p w14:paraId="1634514B" w14:textId="77777777" w:rsidR="00505D35" w:rsidRDefault="00000000">
      <w:pPr>
        <w:spacing w:before="240" w:after="240"/>
      </w:pPr>
      <w:r>
        <w:lastRenderedPageBreak/>
        <w:t xml:space="preserve">This has a few advantages.  First it is often easier to rest at home than in the field.  Second, it may allow for additional participation in the deployment.  Some members may not be available to immediately deploy.  The delay in their deployment may allow for their availability that simply wasn’t possible at the beginning of the deployment.  That additional time can allow for taking care of family needs, finding </w:t>
      </w:r>
      <w:proofErr w:type="gramStart"/>
      <w:r>
        <w:t>child care</w:t>
      </w:r>
      <w:proofErr w:type="gramEnd"/>
      <w:r>
        <w:t xml:space="preserve">, </w:t>
      </w:r>
      <w:proofErr w:type="spellStart"/>
      <w:r>
        <w:t>etc</w:t>
      </w:r>
      <w:proofErr w:type="spellEnd"/>
      <w:r>
        <w:t xml:space="preserve">, to free up that member for deployment.  </w:t>
      </w:r>
      <w:proofErr w:type="gramStart"/>
      <w:r>
        <w:t>Last but not least</w:t>
      </w:r>
      <w:proofErr w:type="gramEnd"/>
      <w:r>
        <w:t xml:space="preserve"> it can allow for a critical re-supply to the field.  If the initial teams deploy and discover they are missing something or have a limited supply of a needed resource, communications back to the home area should have been established and the staggered team can deliver request/additional supplies if needed.</w:t>
      </w:r>
      <w:r>
        <w:br/>
      </w:r>
      <w:r>
        <w:br/>
        <w:t>One thing to keep in mind is that if a team is staggered for a deployment like this, they will be expected to work their shifts when they arrive which could be a full day in itself, so that team should use the extra time to rest as best as possible to provide fresh energy to the deployment when they arrive.</w:t>
      </w:r>
    </w:p>
    <w:p w14:paraId="701F606B" w14:textId="77777777" w:rsidR="00505D35" w:rsidRDefault="00000000">
      <w:pPr>
        <w:spacing w:before="240" w:after="240"/>
      </w:pPr>
      <w:r>
        <w:t xml:space="preserve">A staggered deployment plan can also be extended to swapping out teams.  If overnight logistics are </w:t>
      </w:r>
      <w:proofErr w:type="spellStart"/>
      <w:r>
        <w:t>problemsome</w:t>
      </w:r>
      <w:proofErr w:type="spellEnd"/>
      <w:r>
        <w:t xml:space="preserve"> and proximity to the field allows for it, swapping out teams may allow for each team to work 24 hour or </w:t>
      </w:r>
      <w:proofErr w:type="gramStart"/>
      <w:r>
        <w:t>16 hour</w:t>
      </w:r>
      <w:proofErr w:type="gramEnd"/>
      <w:r>
        <w:t xml:space="preserve"> deployments.  Essentially the full rest periods for each team would be the target window to swap out teams.  You don’t want to allow a team to leave the field until you are sure the replacement team is </w:t>
      </w:r>
      <w:proofErr w:type="spellStart"/>
      <w:r>
        <w:t>en</w:t>
      </w:r>
      <w:proofErr w:type="spellEnd"/>
      <w:r>
        <w:t xml:space="preserve"> route or possibly even on site.</w:t>
      </w:r>
    </w:p>
    <w:p w14:paraId="7EC2CF38" w14:textId="77777777" w:rsidR="00505D35" w:rsidRPr="00323598" w:rsidRDefault="00000000" w:rsidP="00323598">
      <w:pPr>
        <w:pStyle w:val="Heading2"/>
      </w:pPr>
      <w:bookmarkStart w:id="34" w:name="_18ikl3oux1ki" w:colFirst="0" w:colLast="0"/>
      <w:bookmarkStart w:id="35" w:name="_Toc131840676"/>
      <w:bookmarkEnd w:id="34"/>
      <w:r w:rsidRPr="00323598">
        <w:t>Operational Equipment</w:t>
      </w:r>
      <w:bookmarkEnd w:id="35"/>
    </w:p>
    <w:p w14:paraId="12949C58" w14:textId="77777777" w:rsidR="00505D35" w:rsidRDefault="00000000">
      <w:pPr>
        <w:spacing w:before="240" w:after="240"/>
      </w:pPr>
      <w:r>
        <w:t xml:space="preserve">The basics needed for each shift in the field </w:t>
      </w:r>
      <w:proofErr w:type="gramStart"/>
      <w:r>
        <w:t>is</w:t>
      </w:r>
      <w:proofErr w:type="gramEnd"/>
      <w:r>
        <w:t xml:space="preserve"> an HF transceiver, and 2 VHF transceivers (1 stationary, and the other roaming/mobile).  In many cases HTs will suffice for the VHF transceivers, but </w:t>
      </w:r>
      <w:proofErr w:type="gramStart"/>
      <w:r>
        <w:t>50 watt</w:t>
      </w:r>
      <w:proofErr w:type="gramEnd"/>
      <w:r>
        <w:t xml:space="preserve"> mobiles are nice, especially with crossband repeat in conjunction with </w:t>
      </w:r>
      <w:proofErr w:type="spellStart"/>
      <w:r>
        <w:t>HTs.</w:t>
      </w:r>
      <w:proofErr w:type="spellEnd"/>
      <w:r>
        <w:t xml:space="preserve">  Antennas are obviously needed as well to support the bands and power to match operational needs.  This would include whatever is needed to deploy the antenna, tripods, masts, rope, launchers, </w:t>
      </w:r>
      <w:proofErr w:type="spellStart"/>
      <w:r>
        <w:t>etc</w:t>
      </w:r>
      <w:proofErr w:type="spellEnd"/>
      <w:r>
        <w:t xml:space="preserve">…  Multiple antenna options may be needed as the environment in the field may be unknown and there may or may not be trees or other structures to aid in raising antennas.  Multiband, </w:t>
      </w:r>
      <w:proofErr w:type="spellStart"/>
      <w:proofErr w:type="gramStart"/>
      <w:r>
        <w:t>self sufficient</w:t>
      </w:r>
      <w:proofErr w:type="spellEnd"/>
      <w:proofErr w:type="gramEnd"/>
      <w:r>
        <w:t xml:space="preserve"> setups are preferred.  </w:t>
      </w:r>
      <w:proofErr w:type="gramStart"/>
      <w:r>
        <w:t>Of course</w:t>
      </w:r>
      <w:proofErr w:type="gramEnd"/>
      <w:r>
        <w:t xml:space="preserve"> power is the other critical component.  Enough battery capacity to handle multiple shifts will be needed, and if enough battery capacity is not brought to handle the full schedule charging capabilities will be needed.  Solar is nice, but may not be usable depending on conditions, so a generator would be a required item in that scenario.  With </w:t>
      </w:r>
      <w:proofErr w:type="spellStart"/>
      <w:r>
        <w:t>Winlink</w:t>
      </w:r>
      <w:proofErr w:type="spellEnd"/>
      <w:r>
        <w:t xml:space="preserve"> (or other digital modes) in the operational plan then a computer and any required cabling or TNC/soundcard devices to operate will be required.  Then there are all the other connecting pieces of coax, adapters, couplers, </w:t>
      </w:r>
      <w:proofErr w:type="spellStart"/>
      <w:r>
        <w:t>etc</w:t>
      </w:r>
      <w:proofErr w:type="spellEnd"/>
      <w:r>
        <w:t xml:space="preserve">…  </w:t>
      </w:r>
      <w:proofErr w:type="gramStart"/>
      <w:r>
        <w:t>Last but not least</w:t>
      </w:r>
      <w:proofErr w:type="gramEnd"/>
      <w:r>
        <w:t xml:space="preserve">, optional components like tuners, meters, </w:t>
      </w:r>
      <w:proofErr w:type="spellStart"/>
      <w:r>
        <w:t>etc</w:t>
      </w:r>
      <w:proofErr w:type="spellEnd"/>
      <w:r>
        <w:t xml:space="preserve"> can be brought as well to complete a station. </w:t>
      </w:r>
    </w:p>
    <w:p w14:paraId="6A3E9F54" w14:textId="77777777" w:rsidR="00505D35" w:rsidRDefault="00000000">
      <w:pPr>
        <w:spacing w:before="240" w:after="240"/>
      </w:pPr>
      <w:r>
        <w:t xml:space="preserve">At this time each operator would be expected to bring their own equipment.  Perhaps each team can coordinate to determine and only bring 1 setup per role, but any operator using the station should be familiar with that radio and station setup.  This can be particularly difficult when you start talking about digital setups and if you are sharing a radio, but not the laptop that goes with it, then does all laptops have the right drivers, </w:t>
      </w:r>
      <w:proofErr w:type="spellStart"/>
      <w:r>
        <w:t>etc</w:t>
      </w:r>
      <w:proofErr w:type="spellEnd"/>
      <w:r>
        <w:t>…</w:t>
      </w:r>
      <w:r>
        <w:br/>
      </w:r>
      <w:r>
        <w:lastRenderedPageBreak/>
        <w:br/>
        <w:t xml:space="preserve"> Items such as a generator could likely be shared across the teams and used to charge batteries while a team is on standby or rest, but would need to be coordinated for capacity, charging times, and fuel considerations.</w:t>
      </w:r>
      <w:r>
        <w:br/>
      </w:r>
      <w:r>
        <w:br/>
        <w:t xml:space="preserve"> In the future </w:t>
      </w:r>
      <w:proofErr w:type="spellStart"/>
      <w:r>
        <w:t>an</w:t>
      </w:r>
      <w:proofErr w:type="spellEnd"/>
      <w:r>
        <w:t xml:space="preserve"> Central MS ARES “trailer” with all resources provided would reduce overall resources needing to be brought to the field, but training on that specific setup would be needed for each operator before deploying to the field.</w:t>
      </w:r>
    </w:p>
    <w:p w14:paraId="7F733EAA" w14:textId="6DF69676" w:rsidR="00505D35" w:rsidRPr="00323598" w:rsidRDefault="00000000" w:rsidP="00323598">
      <w:pPr>
        <w:pStyle w:val="Heading1"/>
      </w:pPr>
      <w:bookmarkStart w:id="36" w:name="_4y08ulebgwep" w:colFirst="0" w:colLast="0"/>
      <w:bookmarkStart w:id="37" w:name="_Toc131840677"/>
      <w:bookmarkEnd w:id="36"/>
      <w:r w:rsidRPr="00323598">
        <w:t>Logistical Plan</w:t>
      </w:r>
      <w:bookmarkEnd w:id="37"/>
    </w:p>
    <w:p w14:paraId="179F83E4" w14:textId="77777777" w:rsidR="00505D35" w:rsidRPr="00323598" w:rsidRDefault="00000000" w:rsidP="00323598">
      <w:pPr>
        <w:pStyle w:val="Heading2"/>
      </w:pPr>
      <w:bookmarkStart w:id="38" w:name="_p6oapugirjrb" w:colFirst="0" w:colLast="0"/>
      <w:bookmarkStart w:id="39" w:name="_Toc131840678"/>
      <w:bookmarkEnd w:id="38"/>
      <w:r w:rsidRPr="00323598">
        <w:t>Basics</w:t>
      </w:r>
      <w:bookmarkEnd w:id="39"/>
    </w:p>
    <w:p w14:paraId="5D9382DE" w14:textId="77777777" w:rsidR="00505D35" w:rsidRDefault="00000000">
      <w:r>
        <w:t xml:space="preserve">The Central Mississippi ARES team should deploy with the expectation of being </w:t>
      </w:r>
      <w:proofErr w:type="spellStart"/>
      <w:r>
        <w:t>self sufficient</w:t>
      </w:r>
      <w:proofErr w:type="spellEnd"/>
      <w:r>
        <w:t xml:space="preserve">.  We do not want to add an unwanted drain on </w:t>
      </w:r>
      <w:proofErr w:type="gramStart"/>
      <w:r>
        <w:t>resources</w:t>
      </w:r>
      <w:proofErr w:type="gramEnd"/>
      <w:r>
        <w:t xml:space="preserve"> of the served agency.  It also allows us to tweak provisions to our tastes as desired.</w:t>
      </w:r>
    </w:p>
    <w:p w14:paraId="7F106299" w14:textId="77777777" w:rsidR="00505D35" w:rsidRPr="00323598" w:rsidRDefault="00000000" w:rsidP="00323598">
      <w:pPr>
        <w:pStyle w:val="Heading2"/>
      </w:pPr>
      <w:bookmarkStart w:id="40" w:name="_d8t356oahrjt" w:colFirst="0" w:colLast="0"/>
      <w:bookmarkStart w:id="41" w:name="_Toc131840679"/>
      <w:bookmarkEnd w:id="40"/>
      <w:commentRangeStart w:id="42"/>
      <w:r w:rsidRPr="00323598">
        <w:t>Food and Water</w:t>
      </w:r>
      <w:commentRangeEnd w:id="42"/>
      <w:r w:rsidRPr="00323598">
        <w:commentReference w:id="42"/>
      </w:r>
      <w:bookmarkEnd w:id="41"/>
    </w:p>
    <w:p w14:paraId="32A393A0" w14:textId="77777777" w:rsidR="00505D35" w:rsidRDefault="00000000">
      <w:r>
        <w:t>Two of the basic needs of life.  As a rule of thumb 2 gallons of water per person per day should be provisioned for the deployment.  Water allows for drinking, cooking, and cleaning.  In more extreme weather, specifically heat, additional water should be provisioned.</w:t>
      </w:r>
    </w:p>
    <w:p w14:paraId="48632755" w14:textId="77777777" w:rsidR="00505D35" w:rsidRDefault="00000000">
      <w:r>
        <w:t>As a minimum basic “rations” for 3 meals per day per person should be provisioned.  Traditional MREs or more modern Mountain House (dehydrated) meals are simple ways to portion and provide easy to transport food.  The water that has already been mentioned can be used to rehydrate these meals, and combined with a small camp stove and container can make hot filling meals quickly and simply.</w:t>
      </w:r>
    </w:p>
    <w:p w14:paraId="1EE8C94A" w14:textId="77777777" w:rsidR="00505D35" w:rsidRDefault="00000000">
      <w:proofErr w:type="gramStart"/>
      <w:r>
        <w:t>Of course</w:t>
      </w:r>
      <w:proofErr w:type="gramEnd"/>
      <w:r>
        <w:t xml:space="preserve"> food provisions can be upgraded if decided, but for simplicity and storage, the basic plan would be to use the dehydrated or other shelf stable food products.</w:t>
      </w:r>
    </w:p>
    <w:p w14:paraId="637ED474" w14:textId="77777777" w:rsidR="00505D35" w:rsidRDefault="00000000">
      <w:r>
        <w:t xml:space="preserve">For drinking water and if any upgraded perishable food is provisioned it may be desired or required to bring a cooler or a 12v portable fridge to keep things cool.  Ice in a cooler will only last so long and 12v portable fridges require additional power, so </w:t>
      </w:r>
      <w:proofErr w:type="gramStart"/>
      <w:r>
        <w:t>use</w:t>
      </w:r>
      <w:proofErr w:type="gramEnd"/>
      <w:r>
        <w:t xml:space="preserve"> with caution if you go that route.</w:t>
      </w:r>
    </w:p>
    <w:p w14:paraId="13A9454D" w14:textId="77777777" w:rsidR="00505D35" w:rsidRPr="00323598" w:rsidRDefault="00000000" w:rsidP="00323598">
      <w:pPr>
        <w:pStyle w:val="Heading2"/>
      </w:pPr>
      <w:bookmarkStart w:id="43" w:name="_aux9g6vsvwqe" w:colFirst="0" w:colLast="0"/>
      <w:bookmarkStart w:id="44" w:name="_Toc131840680"/>
      <w:bookmarkEnd w:id="43"/>
      <w:r w:rsidRPr="00323598">
        <w:t>Shelter</w:t>
      </w:r>
      <w:bookmarkEnd w:id="44"/>
    </w:p>
    <w:p w14:paraId="5FD468AC" w14:textId="77777777" w:rsidR="00505D35" w:rsidRDefault="00000000">
      <w:r>
        <w:t xml:space="preserve">Shelter is another basic human need that the Central Mississippi ARES team will need to </w:t>
      </w:r>
      <w:proofErr w:type="gramStart"/>
      <w:r>
        <w:t>provision</w:t>
      </w:r>
      <w:proofErr w:type="gramEnd"/>
      <w:r>
        <w:t>.  This will include any lodging arrangements as well as operating needs to protect from environmental concerns.</w:t>
      </w:r>
      <w:r>
        <w:br/>
      </w:r>
      <w:r>
        <w:br/>
        <w:t xml:space="preserve"> A minimal setup would be simple camping style tents for lodging of the entire deployment team and a tailgate style tent or two to operate from.</w:t>
      </w:r>
    </w:p>
    <w:p w14:paraId="72C0762F" w14:textId="77777777" w:rsidR="00505D35" w:rsidRDefault="00000000">
      <w:r>
        <w:lastRenderedPageBreak/>
        <w:t xml:space="preserve">The main priority of shelter is to protect from environmental conditions, so the weather and environment of the field should be considered heavily.  Will it be hot and sunny or cold and windy?  Is rain expected or possible, snow, hail, tornadoes?  In some </w:t>
      </w:r>
      <w:proofErr w:type="gramStart"/>
      <w:r>
        <w:t>cases</w:t>
      </w:r>
      <w:proofErr w:type="gramEnd"/>
      <w:r>
        <w:t xml:space="preserve"> will an operator's vehicle provide better shelter than a tent?</w:t>
      </w:r>
      <w:r>
        <w:br/>
      </w:r>
      <w:r>
        <w:br/>
        <w:t xml:space="preserve">If resources are available travel trailers / RVs / expedition vehicles can be ideal, but obviously have capacity limitations and likely are not available to all members of the team.  Once again shelter will at this time </w:t>
      </w:r>
      <w:proofErr w:type="gramStart"/>
      <w:r>
        <w:t>will have</w:t>
      </w:r>
      <w:proofErr w:type="gramEnd"/>
      <w:r>
        <w:t xml:space="preserve"> to be provided by the operators themselves until additional resources can be acquired by the team.</w:t>
      </w:r>
    </w:p>
    <w:p w14:paraId="5C82D1E6" w14:textId="77777777" w:rsidR="00505D35" w:rsidRDefault="00505D35"/>
    <w:p w14:paraId="21BB42E4" w14:textId="77777777" w:rsidR="00505D35" w:rsidRPr="00323598" w:rsidRDefault="00000000" w:rsidP="00323598">
      <w:pPr>
        <w:pStyle w:val="Heading2"/>
      </w:pPr>
      <w:bookmarkStart w:id="45" w:name="_jzwb003lnds7" w:colFirst="0" w:colLast="0"/>
      <w:bookmarkStart w:id="46" w:name="_Toc131840681"/>
      <w:bookmarkEnd w:id="45"/>
      <w:r w:rsidRPr="00323598">
        <w:t>Safety</w:t>
      </w:r>
      <w:bookmarkEnd w:id="46"/>
    </w:p>
    <w:p w14:paraId="2801F29B" w14:textId="77777777" w:rsidR="00505D35" w:rsidRPr="00323598" w:rsidRDefault="00000000">
      <w:pPr>
        <w:rPr>
          <w:b/>
          <w:bCs/>
          <w:color w:val="FF0000"/>
        </w:rPr>
      </w:pPr>
      <w:proofErr w:type="gramStart"/>
      <w:r w:rsidRPr="00323598">
        <w:rPr>
          <w:b/>
          <w:bCs/>
          <w:color w:val="FF0000"/>
        </w:rPr>
        <w:t>Safety First   Safety First</w:t>
      </w:r>
      <w:proofErr w:type="gramEnd"/>
      <w:r w:rsidRPr="00323598">
        <w:rPr>
          <w:b/>
          <w:bCs/>
          <w:color w:val="FF0000"/>
        </w:rPr>
        <w:t xml:space="preserve">   Safety First</w:t>
      </w:r>
    </w:p>
    <w:p w14:paraId="6DC4EC9D" w14:textId="77777777" w:rsidR="00505D35" w:rsidRDefault="00505D35"/>
    <w:p w14:paraId="36B627BD" w14:textId="77777777" w:rsidR="00505D35" w:rsidRDefault="00000000">
      <w:r>
        <w:t xml:space="preserve">Safety The safety of ARES members is a prime concern. Training on safety topics is likely to be very specific to the </w:t>
      </w:r>
      <w:proofErr w:type="gramStart"/>
      <w:r>
        <w:t>particular hazards</w:t>
      </w:r>
      <w:proofErr w:type="gramEnd"/>
      <w:r>
        <w:t xml:space="preserve"> in your local jurisdiction. Many parts of the country experience severe weather, and SKYWARN training often includes components on staying safe during these events. In some locales, training on hazardous materials or radiological hazards could be important. Additional training in land navigation and wilderness safety may be necessary for ARES groups that assist search and rescue teams. ECs should consider the potential hazards of their area; </w:t>
      </w:r>
      <w:proofErr w:type="gramStart"/>
      <w:r>
        <w:t>of course</w:t>
      </w:r>
      <w:proofErr w:type="gramEnd"/>
      <w:r>
        <w:t xml:space="preserve"> make plans to avoid them, but also a plan of appropriate training for the ARES members. </w:t>
      </w:r>
    </w:p>
    <w:p w14:paraId="051F5C4C" w14:textId="77777777" w:rsidR="00505D35" w:rsidRDefault="00505D35"/>
    <w:p w14:paraId="1F2492E6" w14:textId="77777777" w:rsidR="00505D35" w:rsidRDefault="00000000">
      <w:r>
        <w:t xml:space="preserve">If you are deployed it is important the leadership, be it the County E.O.C., the </w:t>
      </w:r>
      <w:proofErr w:type="spellStart"/>
      <w:r>
        <w:t>Sheriffs</w:t>
      </w:r>
      <w:proofErr w:type="spellEnd"/>
      <w:r>
        <w:t xml:space="preserve"> Office, City Police Dept. or even the local Fire Dept., know you are on site and verify the location you intend to set up is clear for access.</w:t>
      </w:r>
    </w:p>
    <w:p w14:paraId="59243960" w14:textId="77777777" w:rsidR="00505D35" w:rsidRDefault="00000000">
      <w:r>
        <w:t>Personal safety is a must so be sure you have clothing for the time of year, proper shoes or boots, vests, even your hard hat.</w:t>
      </w:r>
    </w:p>
    <w:p w14:paraId="5DB9FE13" w14:textId="77777777" w:rsidR="00505D35" w:rsidRDefault="00000000">
      <w:r>
        <w:t>See the ARES Field Deployment checklist for the 48-hour “Go-Kit</w:t>
      </w:r>
      <w:proofErr w:type="gramStart"/>
      <w:r>
        <w:t>” .</w:t>
      </w:r>
      <w:proofErr w:type="gramEnd"/>
    </w:p>
    <w:p w14:paraId="435515D0" w14:textId="77777777" w:rsidR="00505D35" w:rsidRDefault="00000000">
      <w:r>
        <w:t xml:space="preserve">A good ground is key for any portable station. If needed use your jumper cables to connect to a fence or metal </w:t>
      </w:r>
      <w:proofErr w:type="gramStart"/>
      <w:r>
        <w:t>pipe</w:t>
      </w:r>
      <w:proofErr w:type="gramEnd"/>
      <w:r>
        <w:t xml:space="preserve"> then to your station. Any ground is better than no ground.</w:t>
      </w:r>
    </w:p>
    <w:p w14:paraId="3232B085" w14:textId="77777777" w:rsidR="00505D35" w:rsidRDefault="00000000">
      <w:r>
        <w:t xml:space="preserve">When </w:t>
      </w:r>
      <w:proofErr w:type="gramStart"/>
      <w:r>
        <w:t>possible</w:t>
      </w:r>
      <w:proofErr w:type="gramEnd"/>
      <w:r>
        <w:t xml:space="preserve"> keep your vehicle </w:t>
      </w:r>
      <w:proofErr w:type="gramStart"/>
      <w:r>
        <w:t>close</w:t>
      </w:r>
      <w:proofErr w:type="gramEnd"/>
      <w:r>
        <w:t>. It can be a shelter or a means of exit.</w:t>
      </w:r>
    </w:p>
    <w:p w14:paraId="5DAA9DA1" w14:textId="77777777" w:rsidR="00505D35" w:rsidRPr="00745030" w:rsidRDefault="00000000" w:rsidP="00745030">
      <w:pPr>
        <w:pStyle w:val="Heading2"/>
      </w:pPr>
      <w:bookmarkStart w:id="47" w:name="_z76nz04udae" w:colFirst="0" w:colLast="0"/>
      <w:bookmarkStart w:id="48" w:name="_Toc131840682"/>
      <w:bookmarkEnd w:id="47"/>
      <w:r w:rsidRPr="00745030">
        <w:t>Transportation</w:t>
      </w:r>
      <w:bookmarkEnd w:id="48"/>
    </w:p>
    <w:p w14:paraId="756E15FB" w14:textId="77777777" w:rsidR="00505D35" w:rsidRDefault="00000000">
      <w:r>
        <w:t xml:space="preserve">Each team member will be responsible for transportation to and from the deployment area.  Team members assigned in pairs may elect to carpool to cut down on expenses.  Your vehicle should be capable of carrying you and all equipment, supplies, and gear.  </w:t>
      </w:r>
    </w:p>
    <w:p w14:paraId="1B4E3EFD" w14:textId="77777777" w:rsidR="00505D35" w:rsidRDefault="00505D35"/>
    <w:p w14:paraId="23D32CAE" w14:textId="77777777" w:rsidR="00505D35" w:rsidRDefault="00000000">
      <w:r>
        <w:t>In the future it may be possible to procure an enclosed team trailer that contains all the necessary equipment and would be available for deployment with trained team members.</w:t>
      </w:r>
    </w:p>
    <w:p w14:paraId="7765CE99" w14:textId="77777777" w:rsidR="00505D35" w:rsidRPr="00745030" w:rsidRDefault="00000000" w:rsidP="00745030">
      <w:pPr>
        <w:pStyle w:val="Heading2"/>
      </w:pPr>
      <w:bookmarkStart w:id="49" w:name="_fakdvf4yljdb" w:colFirst="0" w:colLast="0"/>
      <w:bookmarkStart w:id="50" w:name="_Toc131840683"/>
      <w:bookmarkEnd w:id="49"/>
      <w:r w:rsidRPr="00745030">
        <w:lastRenderedPageBreak/>
        <w:t>Power</w:t>
      </w:r>
      <w:bookmarkEnd w:id="50"/>
    </w:p>
    <w:p w14:paraId="17B3B70D" w14:textId="77777777" w:rsidR="00505D35" w:rsidRDefault="00000000">
      <w:pPr>
        <w:spacing w:before="240" w:after="240"/>
      </w:pPr>
      <w:r>
        <w:t xml:space="preserve">Each response team member will be responsible for the power required to operate their own equipment for their assigned shifts.  Ideally that would consist of sufficient batteries to operate the entire </w:t>
      </w:r>
      <w:proofErr w:type="gramStart"/>
      <w:r>
        <w:t>48 hour</w:t>
      </w:r>
      <w:proofErr w:type="gramEnd"/>
      <w:r>
        <w:t xml:space="preserve"> deployment.  Given the cost and weight of a large bank of batteries, it might be more feasible to recharge the batteries using solar and or gasoline powered generators.  To reduce weight, it is advisable to use LiFePO</w:t>
      </w:r>
      <w:r>
        <w:rPr>
          <w:sz w:val="16"/>
          <w:szCs w:val="16"/>
        </w:rPr>
        <w:t>4</w:t>
      </w:r>
      <w:r>
        <w:t xml:space="preserve"> (lithium iron phosphate) batteries whenever possible. </w:t>
      </w:r>
    </w:p>
    <w:p w14:paraId="64821DC0" w14:textId="77777777" w:rsidR="00505D35" w:rsidRDefault="00000000">
      <w:pPr>
        <w:spacing w:before="240" w:after="240"/>
      </w:pPr>
      <w:r>
        <w:t xml:space="preserve">In addition to radio equipment, there </w:t>
      </w:r>
      <w:proofErr w:type="gramStart"/>
      <w:r>
        <w:t>are</w:t>
      </w:r>
      <w:proofErr w:type="gramEnd"/>
      <w:r>
        <w:t xml:space="preserve"> some other equipment which could prove useful in a deployment that will need power. Some examples are:</w:t>
      </w:r>
    </w:p>
    <w:p w14:paraId="6EBC3925" w14:textId="77777777" w:rsidR="00505D35" w:rsidRDefault="00000000">
      <w:pPr>
        <w:spacing w:before="240" w:after="240"/>
      </w:pPr>
      <w:commentRangeStart w:id="51"/>
      <w:r>
        <w:t>Lights</w:t>
      </w:r>
      <w:commentRangeEnd w:id="51"/>
      <w:r>
        <w:commentReference w:id="51"/>
      </w:r>
    </w:p>
    <w:p w14:paraId="45E93DF2" w14:textId="77777777" w:rsidR="00505D35" w:rsidRDefault="00000000">
      <w:pPr>
        <w:spacing w:before="240" w:after="240"/>
      </w:pPr>
      <w:r>
        <w:t>Fans</w:t>
      </w:r>
    </w:p>
    <w:p w14:paraId="1FFA5059" w14:textId="77777777" w:rsidR="00505D35" w:rsidRDefault="00000000">
      <w:pPr>
        <w:spacing w:before="240" w:after="240"/>
      </w:pPr>
      <w:r>
        <w:t xml:space="preserve">Coffee pot (essential to the morale of the team) </w:t>
      </w:r>
    </w:p>
    <w:p w14:paraId="60E91B3B" w14:textId="77777777" w:rsidR="00505D35" w:rsidRDefault="00000000">
      <w:pPr>
        <w:spacing w:before="240" w:after="240"/>
      </w:pPr>
      <w:r>
        <w:t>Team members may elect to share the more bulky or heavy items to save time and energy, such as only bringing one generator and the corresponding gasoline tanks to maintain its use.</w:t>
      </w:r>
    </w:p>
    <w:p w14:paraId="69C68969" w14:textId="77777777" w:rsidR="00505D35" w:rsidRDefault="00000000">
      <w:pPr>
        <w:spacing w:before="240" w:after="240"/>
      </w:pPr>
      <w:r>
        <w:t>Team members should have provisions for connecting their equipment to a power source using the ARES standard Anderson Power Pole connectors whenever possible.  This should provide compatibility between operators and the ability to share power resources with other team members.</w:t>
      </w:r>
    </w:p>
    <w:p w14:paraId="00927F54" w14:textId="77777777" w:rsidR="00505D35" w:rsidRPr="00745030" w:rsidRDefault="00000000" w:rsidP="00745030">
      <w:pPr>
        <w:pStyle w:val="Heading2"/>
      </w:pPr>
      <w:bookmarkStart w:id="52" w:name="_2ztb00kdk8j5" w:colFirst="0" w:colLast="0"/>
      <w:bookmarkStart w:id="53" w:name="_Toc131840684"/>
      <w:bookmarkEnd w:id="52"/>
      <w:commentRangeStart w:id="54"/>
      <w:r w:rsidRPr="00745030">
        <w:t>Latrine</w:t>
      </w:r>
      <w:commentRangeEnd w:id="54"/>
      <w:r w:rsidRPr="00745030">
        <w:commentReference w:id="54"/>
      </w:r>
      <w:bookmarkEnd w:id="53"/>
    </w:p>
    <w:p w14:paraId="0F2B6880" w14:textId="77777777" w:rsidR="00505D35" w:rsidRDefault="00000000">
      <w:pPr>
        <w:spacing w:before="240" w:after="240"/>
      </w:pPr>
      <w:r>
        <w:t xml:space="preserve">The call of nature cannot be ignored even in a deployment situation.  Depending on the scenario “facilities” may not be readily available.  In the vein of being </w:t>
      </w:r>
      <w:proofErr w:type="spellStart"/>
      <w:r>
        <w:t>self sufficient</w:t>
      </w:r>
      <w:proofErr w:type="spellEnd"/>
      <w:r>
        <w:t xml:space="preserve"> the deployment team should be prepared to heed the call of nature in a responsible manner.</w:t>
      </w:r>
      <w:r>
        <w:br/>
      </w:r>
    </w:p>
    <w:p w14:paraId="0F54A5B6" w14:textId="77777777" w:rsidR="00505D35" w:rsidRDefault="00000000">
      <w:pPr>
        <w:spacing w:before="240" w:after="240"/>
      </w:pPr>
      <w:r>
        <w:t xml:space="preserve">Those with camping experience will likely lean to the trusty shovel and a roll of toilet paper.  While that may work for a </w:t>
      </w:r>
      <w:proofErr w:type="gramStart"/>
      <w:r>
        <w:t>wilderness outing deployments</w:t>
      </w:r>
      <w:proofErr w:type="gramEnd"/>
      <w:r>
        <w:t xml:space="preserve"> will likely be to more populated areas simply struggling from a storm or other event.  In this scenario a personal porta-potty is the way to go (pun intended) and provides a way to pack out what you pack in.  Even in a wilderness situation animals will often dig up what is left which can lead to undesirable litter if not packed out.  Hear me out here.  This system consists of 3 parts.</w:t>
      </w:r>
      <w:r>
        <w:br/>
      </w:r>
      <w:r>
        <w:br/>
        <w:t>First a privacy tent of some sort, a portable / folding toilet seat, and a waste “kit”.</w:t>
      </w:r>
      <w:r>
        <w:br/>
      </w:r>
      <w:r>
        <w:br/>
        <w:t xml:space="preserve">The real key is the waste kit/bags that are available today.  You secure the bag to your toilet and do your business.  In the bag are chemicals that gel or otherwise solidify liquid waste and help absorb </w:t>
      </w:r>
      <w:proofErr w:type="spellStart"/>
      <w:proofErr w:type="gramStart"/>
      <w:r>
        <w:t>odors.Once</w:t>
      </w:r>
      <w:proofErr w:type="spellEnd"/>
      <w:proofErr w:type="gramEnd"/>
      <w:r>
        <w:t xml:space="preserve"> you are done with the bag it will seal and/or you place it into a larger </w:t>
      </w:r>
      <w:r>
        <w:lastRenderedPageBreak/>
        <w:t>sealable bag and add it to the general waste for your site that should be packed out and disposed of ethically.</w:t>
      </w:r>
    </w:p>
    <w:p w14:paraId="3D65E05E" w14:textId="77777777" w:rsidR="00505D35" w:rsidRDefault="00000000">
      <w:pPr>
        <w:spacing w:before="240" w:after="240"/>
      </w:pPr>
      <w:r>
        <w:t xml:space="preserve">Here are some links to products I would suggest in addition to your basic toilet paper and hand sanitizer.  Shop around ,there are a variety of vendors, manufacturers, models, </w:t>
      </w:r>
      <w:proofErr w:type="spellStart"/>
      <w:r>
        <w:t>etc</w:t>
      </w:r>
      <w:proofErr w:type="spellEnd"/>
      <w:r>
        <w:t xml:space="preserve"> that will get the job done, but I have used these with my family while camping and can verify this setup would work well in a deployment situation.</w:t>
      </w:r>
      <w:r>
        <w:br/>
      </w:r>
      <w:r>
        <w:br/>
      </w:r>
      <w:r>
        <w:br/>
        <w:t>Privacy Tent:</w:t>
      </w:r>
      <w:r>
        <w:br/>
      </w:r>
      <w:hyperlink r:id="rId13">
        <w:r>
          <w:rPr>
            <w:color w:val="1155CC"/>
            <w:u w:val="single"/>
          </w:rPr>
          <w:t>https://www.amazon.com/WolfWise-Privacy-Portable-Changing-Dressing/dp/B01AT3T0GC/ref=asc_df_B01AT3T0GC/?tag=hyprod-20&amp;linkCode=df0&amp;hvadid=198081946947&amp;hvpos=&amp;hvnetw=g&amp;hvrand=565229745616709117&amp;hvpone=&amp;hvptwo=&amp;hvqmt=&amp;hvdev=c&amp;hvdvcmdl=&amp;hvlocint=&amp;hvlocphy=9013908&amp;hvtargid=pla-320110839321&amp;th=1</w:t>
        </w:r>
      </w:hyperlink>
      <w:r>
        <w:br/>
      </w:r>
      <w:r>
        <w:br/>
        <w:t>Portable Toilet Seat:</w:t>
      </w:r>
      <w:r>
        <w:br/>
      </w:r>
      <w:hyperlink r:id="rId14">
        <w:r>
          <w:rPr>
            <w:color w:val="1155CC"/>
            <w:u w:val="single"/>
          </w:rPr>
          <w:t>https://www.amazon.com/dp/B001TKGAKO?linkCode=ssc&amp;tag=onamzlifestyo-20&amp;creativeASIN=B001TKGAKO&amp;asc_item-id=amzn1.ideas.1NKETGXOLK3GF&amp;ref_=aip_sf_list_spv_ofs_mixed_d_asin&amp;th=1</w:t>
        </w:r>
      </w:hyperlink>
    </w:p>
    <w:p w14:paraId="085D3C8C" w14:textId="77777777" w:rsidR="00505D35" w:rsidRDefault="00000000">
      <w:pPr>
        <w:spacing w:before="240" w:after="240"/>
      </w:pPr>
      <w:r>
        <w:t>Waste Kits:</w:t>
      </w:r>
      <w:r>
        <w:br/>
      </w:r>
      <w:hyperlink r:id="rId15">
        <w:r>
          <w:rPr>
            <w:color w:val="1155CC"/>
            <w:u w:val="single"/>
          </w:rPr>
          <w:t>https://www.amazon.com/Go-Anywhere-Toilet-Kit-12-pack/dp/B001P6ZFG2/ref=pd_bxgy_sccl_1/132-1951220-3792368?pd_rd_w=fCXJg&amp;content-id=amzn1.sym.6ab4eb52-6252-4ca2-a1b9-ad120350253c&amp;pf_rd_p=6ab4eb52-6252-4ca2-a1b9-ad120350253c&amp;pf_rd_r=5EPPKRTT7HMWSE7AQ8HJ&amp;pd_rd_wg=mrIsb&amp;pd_rd_r=acd591b5-8db6-4c49-9228-bbf873a3d1ce&amp;pd_rd_i=B001P6ZFG2&amp;psc=1</w:t>
        </w:r>
      </w:hyperlink>
      <w:r>
        <w:br/>
        <w:t>or</w:t>
      </w:r>
      <w:r>
        <w:br/>
      </w:r>
      <w:hyperlink r:id="rId16">
        <w:r>
          <w:rPr>
            <w:color w:val="1155CC"/>
            <w:u w:val="single"/>
          </w:rPr>
          <w:t>https://www.amazon.com/dp/B07X3Y827R?linkCode=ssc&amp;tag=onamzlifestyo-20&amp;creativeASIN=B07X3Y827R&amp;asc_item-id=amzn1.ideas.1NKETGXOLK3GF&amp;ref_=aip_sf_list_spv_ofs_mixed_d_asin&amp;th=1</w:t>
        </w:r>
      </w:hyperlink>
    </w:p>
    <w:p w14:paraId="7BE8801A" w14:textId="77777777" w:rsidR="00505D35" w:rsidRDefault="00000000">
      <w:pPr>
        <w:spacing w:before="240" w:after="240"/>
      </w:pPr>
      <w:r>
        <w:t xml:space="preserve">Once </w:t>
      </w:r>
      <w:proofErr w:type="gramStart"/>
      <w:r>
        <w:t>again</w:t>
      </w:r>
      <w:proofErr w:type="gramEnd"/>
      <w:r>
        <w:t xml:space="preserve"> each member is responsible for their own equipment and needs, but at least the tent and toilet are items that could be a group resource if needed and for simplicity.  In that scenario I would recommend each member supply their own waste kits. </w:t>
      </w:r>
      <w:r>
        <w:br/>
      </w:r>
    </w:p>
    <w:p w14:paraId="21875CF5" w14:textId="77777777" w:rsidR="00505D35" w:rsidRPr="00745030" w:rsidRDefault="00000000" w:rsidP="00745030">
      <w:pPr>
        <w:pStyle w:val="Heading2"/>
      </w:pPr>
      <w:bookmarkStart w:id="55" w:name="_9j1l495n8ltq" w:colFirst="0" w:colLast="0"/>
      <w:bookmarkStart w:id="56" w:name="_Toc131840685"/>
      <w:bookmarkEnd w:id="55"/>
      <w:r w:rsidRPr="00745030">
        <w:t>Personal</w:t>
      </w:r>
      <w:bookmarkEnd w:id="56"/>
    </w:p>
    <w:p w14:paraId="6105F20D" w14:textId="77777777" w:rsidR="00505D35" w:rsidRDefault="00000000">
      <w:r>
        <w:t xml:space="preserve">The theme of </w:t>
      </w:r>
      <w:proofErr w:type="spellStart"/>
      <w:r>
        <w:t>self sufficiency</w:t>
      </w:r>
      <w:proofErr w:type="spellEnd"/>
      <w:r>
        <w:t xml:space="preserve"> is found throughout this plan.  Each member is responsible for their own equipment, not just operationally, but more logistical items like bedding, clothing, cookware, </w:t>
      </w:r>
      <w:proofErr w:type="spellStart"/>
      <w:r>
        <w:t>etc</w:t>
      </w:r>
      <w:proofErr w:type="spellEnd"/>
      <w:r>
        <w:t>…</w:t>
      </w:r>
    </w:p>
    <w:p w14:paraId="3C23CEC4" w14:textId="77777777" w:rsidR="00505D35" w:rsidRDefault="00000000">
      <w:r>
        <w:br/>
        <w:t xml:space="preserve">Every individual has their own personal needs and preferences.  During your standby and off </w:t>
      </w:r>
      <w:r>
        <w:lastRenderedPageBreak/>
        <w:t xml:space="preserve">duty times, you likely will need to decompress for a little while, particularly if the situation is stressful.  As with any disaster recovery, there will likely be limited resources for entertainment.  A book or a deck of cards may be helpful for relaxation.  If you have a favorite pillow, teddy bear or such comfort needs, make sure you bring them.  </w:t>
      </w:r>
    </w:p>
    <w:p w14:paraId="44BFFA36" w14:textId="77777777" w:rsidR="00505D35" w:rsidRDefault="00505D35"/>
    <w:p w14:paraId="13EECEA0" w14:textId="77777777" w:rsidR="00505D35" w:rsidRDefault="00000000">
      <w:r>
        <w:t>A go-kit is meant to be minimalistic, but obviously an expanded list of items can provide more comfort and redundancy.  Keep this in mind when preparing kits, meet NEEDs first and comfort second.</w:t>
      </w:r>
    </w:p>
    <w:p w14:paraId="4B797DE8" w14:textId="77777777" w:rsidR="00505D35" w:rsidRDefault="00505D35"/>
    <w:p w14:paraId="0EE00673" w14:textId="77777777" w:rsidR="00505D35" w:rsidRDefault="00000000">
      <w:r>
        <w:t xml:space="preserve">Please see the attached GO KIT list for more suggestions on packing personal items. </w:t>
      </w:r>
    </w:p>
    <w:p w14:paraId="43642319" w14:textId="624FCD54" w:rsidR="00E53F2D" w:rsidRDefault="00E53F2D">
      <w:r>
        <w:br w:type="page"/>
      </w:r>
    </w:p>
    <w:p w14:paraId="2A84F1AC" w14:textId="1326B017" w:rsidR="00505D35" w:rsidRDefault="00E53F2D" w:rsidP="00E53F2D">
      <w:pPr>
        <w:pStyle w:val="Heading1"/>
      </w:pPr>
      <w:r>
        <w:lastRenderedPageBreak/>
        <w:t xml:space="preserve">Appendix </w:t>
      </w:r>
      <w:r w:rsidR="009F7B34">
        <w:t>A: GO KIT Checklist</w:t>
      </w:r>
    </w:p>
    <w:tbl>
      <w:tblPr>
        <w:tblW w:w="8240" w:type="dxa"/>
        <w:tblLook w:val="04A0" w:firstRow="1" w:lastRow="0" w:firstColumn="1" w:lastColumn="0" w:noHBand="0" w:noVBand="1"/>
      </w:tblPr>
      <w:tblGrid>
        <w:gridCol w:w="491"/>
        <w:gridCol w:w="8153"/>
      </w:tblGrid>
      <w:tr w:rsidR="006A10CD" w:rsidRPr="006A10CD" w14:paraId="66A7132D" w14:textId="77777777" w:rsidTr="006A10CD">
        <w:trPr>
          <w:trHeight w:val="288"/>
        </w:trPr>
        <w:tc>
          <w:tcPr>
            <w:tcW w:w="824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E58FB21" w14:textId="77777777" w:rsidR="006A10CD" w:rsidRPr="006A10CD" w:rsidRDefault="006A10CD" w:rsidP="006A10CD">
            <w:pPr>
              <w:spacing w:line="240" w:lineRule="auto"/>
              <w:jc w:val="center"/>
              <w:rPr>
                <w:rFonts w:ascii="Calibri" w:eastAsia="Times New Roman" w:hAnsi="Calibri" w:cs="Calibri"/>
                <w:b/>
                <w:bCs/>
                <w:color w:val="000000"/>
                <w:lang w:val="en-US"/>
              </w:rPr>
            </w:pPr>
            <w:r w:rsidRPr="006A10CD">
              <w:rPr>
                <w:rFonts w:ascii="Calibri" w:eastAsia="Times New Roman" w:hAnsi="Calibri" w:cs="Calibri"/>
                <w:b/>
                <w:bCs/>
                <w:color w:val="000000"/>
                <w:lang w:val="en-US"/>
              </w:rPr>
              <w:t>ARES Field Deployment Checklist for 48-hour "Go-Kit"</w:t>
            </w:r>
          </w:p>
        </w:tc>
      </w:tr>
      <w:tr w:rsidR="006A10CD" w:rsidRPr="006A10CD" w14:paraId="7DAE6FCA" w14:textId="77777777" w:rsidTr="006A10CD">
        <w:trPr>
          <w:trHeight w:val="288"/>
        </w:trPr>
        <w:tc>
          <w:tcPr>
            <w:tcW w:w="8240" w:type="dxa"/>
            <w:gridSpan w:val="2"/>
            <w:tcBorders>
              <w:top w:val="single" w:sz="4" w:space="0" w:color="auto"/>
              <w:left w:val="nil"/>
              <w:bottom w:val="nil"/>
              <w:right w:val="nil"/>
            </w:tcBorders>
            <w:shd w:val="clear" w:color="auto" w:fill="auto"/>
            <w:noWrap/>
            <w:vAlign w:val="bottom"/>
            <w:hideMark/>
          </w:tcPr>
          <w:p w14:paraId="32979EA8" w14:textId="77777777" w:rsidR="006A10CD" w:rsidRPr="006A10CD" w:rsidRDefault="006A10CD" w:rsidP="006A10CD">
            <w:pPr>
              <w:spacing w:line="240" w:lineRule="auto"/>
              <w:rPr>
                <w:rFonts w:ascii="Calibri" w:eastAsia="Times New Roman" w:hAnsi="Calibri" w:cs="Calibri"/>
                <w:b/>
                <w:bCs/>
                <w:color w:val="000000"/>
                <w:lang w:val="en-US"/>
              </w:rPr>
            </w:pPr>
            <w:r w:rsidRPr="006A10CD">
              <w:rPr>
                <w:rFonts w:ascii="Calibri" w:eastAsia="Times New Roman" w:hAnsi="Calibri" w:cs="Calibri"/>
                <w:b/>
                <w:bCs/>
                <w:color w:val="000000"/>
                <w:lang w:val="en-US"/>
              </w:rPr>
              <w:t>Basics Kit</w:t>
            </w:r>
          </w:p>
        </w:tc>
      </w:tr>
      <w:tr w:rsidR="006A10CD" w:rsidRPr="006A10CD" w14:paraId="4013ABBC" w14:textId="77777777" w:rsidTr="006A10CD">
        <w:trPr>
          <w:trHeight w:val="288"/>
        </w:trPr>
        <w:tc>
          <w:tcPr>
            <w:tcW w:w="87" w:type="dxa"/>
            <w:tcBorders>
              <w:top w:val="nil"/>
              <w:left w:val="nil"/>
              <w:bottom w:val="nil"/>
              <w:right w:val="nil"/>
            </w:tcBorders>
            <w:shd w:val="clear" w:color="auto" w:fill="auto"/>
            <w:noWrap/>
            <w:vAlign w:val="bottom"/>
            <w:hideMark/>
          </w:tcPr>
          <w:p w14:paraId="280393A4" w14:textId="19739F19"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294917947"/>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C43CCC7"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Tool kit with multi-meter and gas or DC soldering iron, solder</w:t>
            </w:r>
          </w:p>
        </w:tc>
      </w:tr>
      <w:tr w:rsidR="006A10CD" w:rsidRPr="006A10CD" w14:paraId="34F5F76B" w14:textId="77777777" w:rsidTr="006A10CD">
        <w:trPr>
          <w:trHeight w:val="288"/>
        </w:trPr>
        <w:tc>
          <w:tcPr>
            <w:tcW w:w="87" w:type="dxa"/>
            <w:tcBorders>
              <w:top w:val="nil"/>
              <w:left w:val="nil"/>
              <w:bottom w:val="nil"/>
              <w:right w:val="nil"/>
            </w:tcBorders>
            <w:shd w:val="clear" w:color="auto" w:fill="auto"/>
            <w:noWrap/>
            <w:vAlign w:val="bottom"/>
            <w:hideMark/>
          </w:tcPr>
          <w:p w14:paraId="4DB0230A" w14:textId="63541484"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16978762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93D0501"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Electrical and duct tape</w:t>
            </w:r>
          </w:p>
        </w:tc>
      </w:tr>
      <w:tr w:rsidR="006A10CD" w:rsidRPr="006A10CD" w14:paraId="489522EB" w14:textId="77777777" w:rsidTr="006A10CD">
        <w:trPr>
          <w:trHeight w:val="288"/>
        </w:trPr>
        <w:tc>
          <w:tcPr>
            <w:tcW w:w="87" w:type="dxa"/>
            <w:tcBorders>
              <w:top w:val="nil"/>
              <w:left w:val="nil"/>
              <w:bottom w:val="nil"/>
              <w:right w:val="nil"/>
            </w:tcBorders>
            <w:shd w:val="clear" w:color="auto" w:fill="auto"/>
            <w:noWrap/>
            <w:vAlign w:val="bottom"/>
            <w:hideMark/>
          </w:tcPr>
          <w:p w14:paraId="5B2187AE" w14:textId="61971BAD"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464310295"/>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05F06D0"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Power supplies</w:t>
            </w:r>
          </w:p>
        </w:tc>
      </w:tr>
      <w:tr w:rsidR="006A10CD" w:rsidRPr="006A10CD" w14:paraId="2D8FC801" w14:textId="77777777" w:rsidTr="006A10CD">
        <w:trPr>
          <w:trHeight w:val="288"/>
        </w:trPr>
        <w:tc>
          <w:tcPr>
            <w:tcW w:w="87" w:type="dxa"/>
            <w:tcBorders>
              <w:top w:val="nil"/>
              <w:left w:val="nil"/>
              <w:bottom w:val="nil"/>
              <w:right w:val="nil"/>
            </w:tcBorders>
            <w:shd w:val="clear" w:color="auto" w:fill="auto"/>
            <w:noWrap/>
            <w:vAlign w:val="bottom"/>
            <w:hideMark/>
          </w:tcPr>
          <w:p w14:paraId="1C69648B" w14:textId="22DCA822"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895081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242F3CD"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Extension cords, plug strips</w:t>
            </w:r>
          </w:p>
        </w:tc>
      </w:tr>
      <w:tr w:rsidR="006A10CD" w:rsidRPr="006A10CD" w14:paraId="7ED69B78" w14:textId="77777777" w:rsidTr="006A10CD">
        <w:trPr>
          <w:trHeight w:val="288"/>
        </w:trPr>
        <w:tc>
          <w:tcPr>
            <w:tcW w:w="87" w:type="dxa"/>
            <w:tcBorders>
              <w:top w:val="nil"/>
              <w:left w:val="nil"/>
              <w:bottom w:val="nil"/>
              <w:right w:val="nil"/>
            </w:tcBorders>
            <w:shd w:val="clear" w:color="auto" w:fill="auto"/>
            <w:noWrap/>
            <w:vAlign w:val="bottom"/>
            <w:hideMark/>
          </w:tcPr>
          <w:p w14:paraId="7FF8A19B" w14:textId="0204610D"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206926498"/>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005CAFF3"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Deep cycle or gel-cell (sealed lead-acid) battery</w:t>
            </w:r>
          </w:p>
        </w:tc>
      </w:tr>
      <w:tr w:rsidR="006A10CD" w:rsidRPr="006A10CD" w14:paraId="1F0764F5" w14:textId="77777777" w:rsidTr="006A10CD">
        <w:trPr>
          <w:trHeight w:val="288"/>
        </w:trPr>
        <w:tc>
          <w:tcPr>
            <w:tcW w:w="87" w:type="dxa"/>
            <w:tcBorders>
              <w:top w:val="nil"/>
              <w:left w:val="nil"/>
              <w:bottom w:val="nil"/>
              <w:right w:val="nil"/>
            </w:tcBorders>
            <w:shd w:val="clear" w:color="auto" w:fill="auto"/>
            <w:noWrap/>
            <w:vAlign w:val="bottom"/>
            <w:hideMark/>
          </w:tcPr>
          <w:p w14:paraId="0A175285" w14:textId="78026A77"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9181729"/>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BC566D9"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Battery charger(s)</w:t>
            </w:r>
          </w:p>
        </w:tc>
      </w:tr>
      <w:tr w:rsidR="006A10CD" w:rsidRPr="006A10CD" w14:paraId="0C48763A" w14:textId="77777777" w:rsidTr="006A10CD">
        <w:trPr>
          <w:trHeight w:val="288"/>
        </w:trPr>
        <w:tc>
          <w:tcPr>
            <w:tcW w:w="87" w:type="dxa"/>
            <w:tcBorders>
              <w:top w:val="nil"/>
              <w:left w:val="nil"/>
              <w:bottom w:val="nil"/>
              <w:right w:val="nil"/>
            </w:tcBorders>
            <w:shd w:val="clear" w:color="auto" w:fill="auto"/>
            <w:noWrap/>
            <w:vAlign w:val="bottom"/>
            <w:hideMark/>
          </w:tcPr>
          <w:p w14:paraId="79B8C179" w14:textId="5C701A20"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527843970"/>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FE3412F"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SWR meter, (VHF, HF)</w:t>
            </w:r>
          </w:p>
        </w:tc>
      </w:tr>
      <w:tr w:rsidR="006A10CD" w:rsidRPr="006A10CD" w14:paraId="4273B58A" w14:textId="77777777" w:rsidTr="006A10CD">
        <w:trPr>
          <w:trHeight w:val="288"/>
        </w:trPr>
        <w:tc>
          <w:tcPr>
            <w:tcW w:w="87" w:type="dxa"/>
            <w:tcBorders>
              <w:top w:val="nil"/>
              <w:left w:val="nil"/>
              <w:bottom w:val="nil"/>
              <w:right w:val="nil"/>
            </w:tcBorders>
            <w:shd w:val="clear" w:color="auto" w:fill="auto"/>
            <w:noWrap/>
            <w:vAlign w:val="bottom"/>
            <w:hideMark/>
          </w:tcPr>
          <w:p w14:paraId="52EC53DB" w14:textId="69B30519"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488085070"/>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4F59C8A8"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Tuner</w:t>
            </w:r>
          </w:p>
        </w:tc>
      </w:tr>
      <w:tr w:rsidR="006A10CD" w:rsidRPr="006A10CD" w14:paraId="3E62C027" w14:textId="77777777" w:rsidTr="006A10CD">
        <w:trPr>
          <w:trHeight w:val="288"/>
        </w:trPr>
        <w:tc>
          <w:tcPr>
            <w:tcW w:w="87" w:type="dxa"/>
            <w:tcBorders>
              <w:top w:val="nil"/>
              <w:left w:val="nil"/>
              <w:bottom w:val="nil"/>
              <w:right w:val="nil"/>
            </w:tcBorders>
            <w:shd w:val="clear" w:color="auto" w:fill="auto"/>
            <w:noWrap/>
            <w:vAlign w:val="bottom"/>
            <w:hideMark/>
          </w:tcPr>
          <w:p w14:paraId="6C08472C" w14:textId="3ECA3A0C"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665755067"/>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49F4D3C"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Standard power connectors and adapters (</w:t>
            </w:r>
            <w:proofErr w:type="gramStart"/>
            <w:r w:rsidRPr="006A10CD">
              <w:rPr>
                <w:rFonts w:ascii="Calibri" w:eastAsia="Times New Roman" w:hAnsi="Calibri" w:cs="Calibri"/>
                <w:color w:val="000000"/>
                <w:lang w:val="en-US"/>
              </w:rPr>
              <w:t>30 amp</w:t>
            </w:r>
            <w:proofErr w:type="gramEnd"/>
            <w:r w:rsidRPr="006A10CD">
              <w:rPr>
                <w:rFonts w:ascii="Calibri" w:eastAsia="Times New Roman" w:hAnsi="Calibri" w:cs="Calibri"/>
                <w:color w:val="000000"/>
                <w:lang w:val="en-US"/>
              </w:rPr>
              <w:t xml:space="preserve"> </w:t>
            </w:r>
            <w:proofErr w:type="spellStart"/>
            <w:r w:rsidRPr="006A10CD">
              <w:rPr>
                <w:rFonts w:ascii="Calibri" w:eastAsia="Times New Roman" w:hAnsi="Calibri" w:cs="Calibri"/>
                <w:color w:val="000000"/>
                <w:lang w:val="en-US"/>
              </w:rPr>
              <w:t>PowerPole</w:t>
            </w:r>
            <w:proofErr w:type="spellEnd"/>
            <w:r w:rsidRPr="006A10CD">
              <w:rPr>
                <w:rFonts w:ascii="Calibri" w:eastAsia="Times New Roman" w:hAnsi="Calibri" w:cs="Calibri"/>
                <w:color w:val="000000"/>
                <w:lang w:val="en-US"/>
              </w:rPr>
              <w:t xml:space="preserve"> and the older Molex 1545)</w:t>
            </w:r>
          </w:p>
        </w:tc>
      </w:tr>
      <w:tr w:rsidR="006A10CD" w:rsidRPr="006A10CD" w14:paraId="05DEBA41" w14:textId="77777777" w:rsidTr="006A10CD">
        <w:trPr>
          <w:trHeight w:val="288"/>
        </w:trPr>
        <w:tc>
          <w:tcPr>
            <w:tcW w:w="87" w:type="dxa"/>
            <w:tcBorders>
              <w:top w:val="nil"/>
              <w:left w:val="nil"/>
              <w:bottom w:val="nil"/>
              <w:right w:val="nil"/>
            </w:tcBorders>
            <w:shd w:val="clear" w:color="auto" w:fill="auto"/>
            <w:noWrap/>
            <w:vAlign w:val="bottom"/>
            <w:hideMark/>
          </w:tcPr>
          <w:p w14:paraId="6D726B56" w14:textId="3C24F95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56603694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598CB3E8"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Alkaline and rechargeable batteries</w:t>
            </w:r>
          </w:p>
        </w:tc>
      </w:tr>
      <w:tr w:rsidR="006A10CD" w:rsidRPr="006A10CD" w14:paraId="13240664" w14:textId="77777777" w:rsidTr="006A10CD">
        <w:trPr>
          <w:trHeight w:val="288"/>
        </w:trPr>
        <w:tc>
          <w:tcPr>
            <w:tcW w:w="87" w:type="dxa"/>
            <w:tcBorders>
              <w:top w:val="nil"/>
              <w:left w:val="nil"/>
              <w:bottom w:val="nil"/>
              <w:right w:val="nil"/>
            </w:tcBorders>
            <w:shd w:val="clear" w:color="auto" w:fill="auto"/>
            <w:noWrap/>
            <w:vAlign w:val="bottom"/>
            <w:hideMark/>
          </w:tcPr>
          <w:p w14:paraId="4C9C0377" w14:textId="0A356F29"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48693952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83DBA62"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 xml:space="preserve">Flashlights, lanterns, </w:t>
            </w:r>
            <w:proofErr w:type="spellStart"/>
            <w:r w:rsidRPr="006A10CD">
              <w:rPr>
                <w:rFonts w:ascii="Calibri" w:eastAsia="Times New Roman" w:hAnsi="Calibri" w:cs="Calibri"/>
                <w:color w:val="000000"/>
                <w:lang w:val="en-US"/>
              </w:rPr>
              <w:t>worklights</w:t>
            </w:r>
            <w:proofErr w:type="spellEnd"/>
            <w:r w:rsidRPr="006A10CD">
              <w:rPr>
                <w:rFonts w:ascii="Calibri" w:eastAsia="Times New Roman" w:hAnsi="Calibri" w:cs="Calibri"/>
                <w:color w:val="000000"/>
                <w:lang w:val="en-US"/>
              </w:rPr>
              <w:t xml:space="preserve"> &amp; spare </w:t>
            </w:r>
            <w:proofErr w:type="gramStart"/>
            <w:r w:rsidRPr="006A10CD">
              <w:rPr>
                <w:rFonts w:ascii="Calibri" w:eastAsia="Times New Roman" w:hAnsi="Calibri" w:cs="Calibri"/>
                <w:color w:val="000000"/>
                <w:lang w:val="en-US"/>
              </w:rPr>
              <w:t>batteries</w:t>
            </w:r>
            <w:proofErr w:type="gramEnd"/>
            <w:r w:rsidRPr="006A10CD">
              <w:rPr>
                <w:rFonts w:ascii="Calibri" w:eastAsia="Times New Roman" w:hAnsi="Calibri" w:cs="Calibri"/>
                <w:color w:val="000000"/>
                <w:lang w:val="en-US"/>
              </w:rPr>
              <w:t xml:space="preserve"> and bulb</w:t>
            </w:r>
          </w:p>
        </w:tc>
      </w:tr>
      <w:tr w:rsidR="006A10CD" w:rsidRPr="006A10CD" w14:paraId="36B103D5" w14:textId="77777777" w:rsidTr="006A10CD">
        <w:trPr>
          <w:trHeight w:val="288"/>
        </w:trPr>
        <w:tc>
          <w:tcPr>
            <w:tcW w:w="87" w:type="dxa"/>
            <w:tcBorders>
              <w:top w:val="nil"/>
              <w:left w:val="nil"/>
              <w:bottom w:val="nil"/>
              <w:right w:val="nil"/>
            </w:tcBorders>
            <w:shd w:val="clear" w:color="auto" w:fill="auto"/>
            <w:noWrap/>
            <w:vAlign w:val="bottom"/>
            <w:hideMark/>
          </w:tcPr>
          <w:p w14:paraId="6815D410" w14:textId="1E695BB7"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2112555569"/>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8754A52"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ARES ID card, driver’s license, other relevant IDs</w:t>
            </w:r>
          </w:p>
        </w:tc>
      </w:tr>
      <w:tr w:rsidR="006A10CD" w:rsidRPr="006A10CD" w14:paraId="14939AE2" w14:textId="77777777" w:rsidTr="006A10CD">
        <w:trPr>
          <w:trHeight w:val="288"/>
        </w:trPr>
        <w:tc>
          <w:tcPr>
            <w:tcW w:w="87" w:type="dxa"/>
            <w:tcBorders>
              <w:top w:val="nil"/>
              <w:left w:val="nil"/>
              <w:bottom w:val="nil"/>
              <w:right w:val="nil"/>
            </w:tcBorders>
            <w:shd w:val="clear" w:color="auto" w:fill="auto"/>
            <w:noWrap/>
            <w:vAlign w:val="bottom"/>
            <w:hideMark/>
          </w:tcPr>
          <w:p w14:paraId="3FECC644" w14:textId="0F120E76"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780481956"/>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97EE7E8" w14:textId="77777777" w:rsidR="006A10CD" w:rsidRPr="006A10CD" w:rsidRDefault="006A10CD" w:rsidP="006A10CD">
            <w:pPr>
              <w:spacing w:line="240" w:lineRule="auto"/>
              <w:rPr>
                <w:rFonts w:ascii="Calibri" w:eastAsia="Times New Roman" w:hAnsi="Calibri" w:cs="Calibri"/>
                <w:color w:val="000000"/>
                <w:lang w:val="en-US"/>
              </w:rPr>
            </w:pPr>
            <w:proofErr w:type="spellStart"/>
            <w:r w:rsidRPr="006A10CD">
              <w:rPr>
                <w:rFonts w:ascii="Calibri" w:eastAsia="Times New Roman" w:hAnsi="Calibri" w:cs="Calibri"/>
                <w:color w:val="000000"/>
                <w:lang w:val="en-US"/>
              </w:rPr>
              <w:t>Zipties</w:t>
            </w:r>
            <w:proofErr w:type="spellEnd"/>
          </w:p>
        </w:tc>
      </w:tr>
      <w:tr w:rsidR="006A10CD" w:rsidRPr="006A10CD" w14:paraId="0662616A" w14:textId="77777777" w:rsidTr="006A10CD">
        <w:trPr>
          <w:trHeight w:val="288"/>
        </w:trPr>
        <w:tc>
          <w:tcPr>
            <w:tcW w:w="87" w:type="dxa"/>
            <w:tcBorders>
              <w:top w:val="nil"/>
              <w:left w:val="nil"/>
              <w:bottom w:val="nil"/>
              <w:right w:val="nil"/>
            </w:tcBorders>
            <w:shd w:val="clear" w:color="auto" w:fill="auto"/>
            <w:noWrap/>
            <w:vAlign w:val="bottom"/>
            <w:hideMark/>
          </w:tcPr>
          <w:p w14:paraId="7DA97D48" w14:textId="5870BF28"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205506816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6A38214C"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Duct tape</w:t>
            </w:r>
          </w:p>
        </w:tc>
      </w:tr>
      <w:tr w:rsidR="006A10CD" w:rsidRPr="006A10CD" w14:paraId="778E2148" w14:textId="77777777" w:rsidTr="006A10CD">
        <w:trPr>
          <w:trHeight w:val="288"/>
        </w:trPr>
        <w:tc>
          <w:tcPr>
            <w:tcW w:w="87" w:type="dxa"/>
            <w:tcBorders>
              <w:top w:val="nil"/>
              <w:left w:val="nil"/>
              <w:bottom w:val="nil"/>
              <w:right w:val="nil"/>
            </w:tcBorders>
            <w:shd w:val="clear" w:color="auto" w:fill="auto"/>
            <w:noWrap/>
            <w:vAlign w:val="bottom"/>
            <w:hideMark/>
          </w:tcPr>
          <w:p w14:paraId="073FDC34" w14:textId="2344AF5D"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255600964"/>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7EF6F50"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Axe/Chainsaw</w:t>
            </w:r>
          </w:p>
        </w:tc>
      </w:tr>
      <w:tr w:rsidR="006A10CD" w:rsidRPr="006A10CD" w14:paraId="1ED05DAB" w14:textId="77777777" w:rsidTr="006A10CD">
        <w:trPr>
          <w:trHeight w:val="288"/>
        </w:trPr>
        <w:tc>
          <w:tcPr>
            <w:tcW w:w="87" w:type="dxa"/>
            <w:tcBorders>
              <w:top w:val="nil"/>
              <w:left w:val="nil"/>
              <w:bottom w:val="nil"/>
              <w:right w:val="nil"/>
            </w:tcBorders>
            <w:shd w:val="clear" w:color="auto" w:fill="auto"/>
            <w:noWrap/>
            <w:vAlign w:val="bottom"/>
            <w:hideMark/>
          </w:tcPr>
          <w:p w14:paraId="229FC377" w14:textId="5BF38BBF"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74178455"/>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661A6CE4"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Shovel</w:t>
            </w:r>
          </w:p>
        </w:tc>
      </w:tr>
      <w:tr w:rsidR="006A10CD" w:rsidRPr="006A10CD" w14:paraId="70125568" w14:textId="77777777" w:rsidTr="006A10CD">
        <w:trPr>
          <w:trHeight w:val="288"/>
        </w:trPr>
        <w:tc>
          <w:tcPr>
            <w:tcW w:w="87" w:type="dxa"/>
            <w:tcBorders>
              <w:top w:val="nil"/>
              <w:left w:val="nil"/>
              <w:bottom w:val="nil"/>
              <w:right w:val="nil"/>
            </w:tcBorders>
            <w:shd w:val="clear" w:color="auto" w:fill="auto"/>
            <w:noWrap/>
            <w:vAlign w:val="bottom"/>
            <w:hideMark/>
          </w:tcPr>
          <w:p w14:paraId="3AA61FBF" w14:textId="63B2A99E"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38475482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21CA5D3"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Hammer</w:t>
            </w:r>
          </w:p>
        </w:tc>
      </w:tr>
      <w:tr w:rsidR="006A10CD" w:rsidRPr="006A10CD" w14:paraId="4FEF8476" w14:textId="77777777" w:rsidTr="006A10CD">
        <w:trPr>
          <w:trHeight w:val="288"/>
        </w:trPr>
        <w:tc>
          <w:tcPr>
            <w:tcW w:w="87" w:type="dxa"/>
            <w:tcBorders>
              <w:top w:val="nil"/>
              <w:left w:val="nil"/>
              <w:bottom w:val="nil"/>
              <w:right w:val="nil"/>
            </w:tcBorders>
            <w:shd w:val="clear" w:color="auto" w:fill="auto"/>
            <w:noWrap/>
            <w:vAlign w:val="bottom"/>
            <w:hideMark/>
          </w:tcPr>
          <w:p w14:paraId="0A637B1C" w14:textId="40A8EEC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33776319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5768C42"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Table</w:t>
            </w:r>
          </w:p>
        </w:tc>
      </w:tr>
      <w:tr w:rsidR="006A10CD" w:rsidRPr="006A10CD" w14:paraId="7D543AE4" w14:textId="77777777" w:rsidTr="006A10CD">
        <w:trPr>
          <w:trHeight w:val="288"/>
        </w:trPr>
        <w:tc>
          <w:tcPr>
            <w:tcW w:w="87" w:type="dxa"/>
            <w:tcBorders>
              <w:top w:val="nil"/>
              <w:left w:val="nil"/>
              <w:bottom w:val="nil"/>
              <w:right w:val="nil"/>
            </w:tcBorders>
            <w:shd w:val="clear" w:color="auto" w:fill="auto"/>
            <w:noWrap/>
            <w:vAlign w:val="bottom"/>
            <w:hideMark/>
          </w:tcPr>
          <w:p w14:paraId="32B97D75" w14:textId="087AD740"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471706296"/>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10EBC23"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Chairs</w:t>
            </w:r>
          </w:p>
        </w:tc>
      </w:tr>
      <w:tr w:rsidR="006A10CD" w:rsidRPr="006A10CD" w14:paraId="16B3B161" w14:textId="77777777" w:rsidTr="006A10CD">
        <w:trPr>
          <w:trHeight w:val="288"/>
        </w:trPr>
        <w:tc>
          <w:tcPr>
            <w:tcW w:w="87" w:type="dxa"/>
            <w:tcBorders>
              <w:top w:val="nil"/>
              <w:left w:val="nil"/>
              <w:bottom w:val="nil"/>
              <w:right w:val="nil"/>
            </w:tcBorders>
            <w:shd w:val="clear" w:color="auto" w:fill="auto"/>
            <w:noWrap/>
            <w:vAlign w:val="bottom"/>
            <w:hideMark/>
          </w:tcPr>
          <w:p w14:paraId="2364352A" w14:textId="6AF2CC00"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68366927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56585B4E"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Hazard lights</w:t>
            </w:r>
          </w:p>
        </w:tc>
      </w:tr>
      <w:tr w:rsidR="006A10CD" w:rsidRPr="006A10CD" w14:paraId="0D58A4E5" w14:textId="77777777" w:rsidTr="006A10CD">
        <w:trPr>
          <w:trHeight w:val="288"/>
        </w:trPr>
        <w:tc>
          <w:tcPr>
            <w:tcW w:w="8240" w:type="dxa"/>
            <w:gridSpan w:val="2"/>
            <w:tcBorders>
              <w:top w:val="nil"/>
              <w:left w:val="nil"/>
              <w:bottom w:val="nil"/>
              <w:right w:val="nil"/>
            </w:tcBorders>
            <w:shd w:val="clear" w:color="auto" w:fill="auto"/>
            <w:noWrap/>
            <w:vAlign w:val="bottom"/>
            <w:hideMark/>
          </w:tcPr>
          <w:p w14:paraId="06A89B40" w14:textId="77777777" w:rsidR="006A10CD" w:rsidRPr="006A10CD" w:rsidRDefault="006A10CD" w:rsidP="006A10CD">
            <w:pPr>
              <w:spacing w:line="240" w:lineRule="auto"/>
              <w:rPr>
                <w:rFonts w:ascii="Calibri" w:eastAsia="Times New Roman" w:hAnsi="Calibri" w:cs="Calibri"/>
                <w:b/>
                <w:bCs/>
                <w:color w:val="000000"/>
                <w:lang w:val="en-US"/>
              </w:rPr>
            </w:pPr>
            <w:r w:rsidRPr="006A10CD">
              <w:rPr>
                <w:rFonts w:ascii="Calibri" w:eastAsia="Times New Roman" w:hAnsi="Calibri" w:cs="Calibri"/>
                <w:b/>
                <w:bCs/>
                <w:color w:val="000000"/>
                <w:lang w:val="en-US"/>
              </w:rPr>
              <w:t>VHF/UHF Kit</w:t>
            </w:r>
          </w:p>
        </w:tc>
      </w:tr>
      <w:tr w:rsidR="006A10CD" w:rsidRPr="006A10CD" w14:paraId="28BA3A72" w14:textId="77777777" w:rsidTr="006A10CD">
        <w:trPr>
          <w:trHeight w:val="288"/>
        </w:trPr>
        <w:tc>
          <w:tcPr>
            <w:tcW w:w="87" w:type="dxa"/>
            <w:tcBorders>
              <w:top w:val="nil"/>
              <w:left w:val="nil"/>
              <w:bottom w:val="nil"/>
              <w:right w:val="nil"/>
            </w:tcBorders>
            <w:shd w:val="clear" w:color="auto" w:fill="auto"/>
            <w:noWrap/>
            <w:vAlign w:val="bottom"/>
            <w:hideMark/>
          </w:tcPr>
          <w:p w14:paraId="1CBA92FA" w14:textId="355925D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5625314"/>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CA5339F"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2-meter/dual band handheld transceiver and speaker/mic</w:t>
            </w:r>
          </w:p>
        </w:tc>
      </w:tr>
      <w:tr w:rsidR="006A10CD" w:rsidRPr="006A10CD" w14:paraId="2F17026D" w14:textId="77777777" w:rsidTr="006A10CD">
        <w:trPr>
          <w:trHeight w:val="288"/>
        </w:trPr>
        <w:tc>
          <w:tcPr>
            <w:tcW w:w="87" w:type="dxa"/>
            <w:tcBorders>
              <w:top w:val="nil"/>
              <w:left w:val="nil"/>
              <w:bottom w:val="nil"/>
              <w:right w:val="nil"/>
            </w:tcBorders>
            <w:shd w:val="clear" w:color="auto" w:fill="auto"/>
            <w:noWrap/>
            <w:vAlign w:val="bottom"/>
            <w:hideMark/>
          </w:tcPr>
          <w:p w14:paraId="0B60FF89" w14:textId="1F83C30E"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880663956"/>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337CF43"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2-meter/dual band mobile transceiver</w:t>
            </w:r>
          </w:p>
        </w:tc>
      </w:tr>
      <w:tr w:rsidR="006A10CD" w:rsidRPr="006A10CD" w14:paraId="7D13D754" w14:textId="77777777" w:rsidTr="006A10CD">
        <w:trPr>
          <w:trHeight w:val="288"/>
        </w:trPr>
        <w:tc>
          <w:tcPr>
            <w:tcW w:w="87" w:type="dxa"/>
            <w:tcBorders>
              <w:top w:val="nil"/>
              <w:left w:val="nil"/>
              <w:bottom w:val="nil"/>
              <w:right w:val="nil"/>
            </w:tcBorders>
            <w:shd w:val="clear" w:color="auto" w:fill="auto"/>
            <w:noWrap/>
            <w:vAlign w:val="bottom"/>
            <w:hideMark/>
          </w:tcPr>
          <w:p w14:paraId="20C4D535" w14:textId="7EBAA15F"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6870613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A342247"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2-meter/dual band magnetic mount antenna and/or base antenna with support</w:t>
            </w:r>
          </w:p>
        </w:tc>
      </w:tr>
      <w:tr w:rsidR="006A10CD" w:rsidRPr="006A10CD" w14:paraId="0D6180C6" w14:textId="77777777" w:rsidTr="006A10CD">
        <w:trPr>
          <w:trHeight w:val="288"/>
        </w:trPr>
        <w:tc>
          <w:tcPr>
            <w:tcW w:w="87" w:type="dxa"/>
            <w:tcBorders>
              <w:top w:val="nil"/>
              <w:left w:val="nil"/>
              <w:bottom w:val="nil"/>
              <w:right w:val="nil"/>
            </w:tcBorders>
            <w:shd w:val="clear" w:color="auto" w:fill="auto"/>
            <w:noWrap/>
            <w:vAlign w:val="bottom"/>
            <w:hideMark/>
          </w:tcPr>
          <w:p w14:paraId="7D38B40A" w14:textId="31DE15B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315255610"/>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035FCDA9"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Earphone or headset</w:t>
            </w:r>
          </w:p>
        </w:tc>
      </w:tr>
      <w:tr w:rsidR="006A10CD" w:rsidRPr="006A10CD" w14:paraId="455BB577" w14:textId="77777777" w:rsidTr="006A10CD">
        <w:trPr>
          <w:trHeight w:val="288"/>
        </w:trPr>
        <w:tc>
          <w:tcPr>
            <w:tcW w:w="87" w:type="dxa"/>
            <w:tcBorders>
              <w:top w:val="nil"/>
              <w:left w:val="nil"/>
              <w:bottom w:val="nil"/>
              <w:right w:val="nil"/>
            </w:tcBorders>
            <w:shd w:val="clear" w:color="auto" w:fill="auto"/>
            <w:noWrap/>
            <w:vAlign w:val="bottom"/>
            <w:hideMark/>
          </w:tcPr>
          <w:p w14:paraId="7095DE21" w14:textId="5BAD8ACB"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60885577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40778CA7"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RF and audio connectors and adaptors</w:t>
            </w:r>
          </w:p>
        </w:tc>
      </w:tr>
      <w:tr w:rsidR="006A10CD" w:rsidRPr="006A10CD" w14:paraId="1D5E0715" w14:textId="77777777" w:rsidTr="006A10CD">
        <w:trPr>
          <w:trHeight w:val="288"/>
        </w:trPr>
        <w:tc>
          <w:tcPr>
            <w:tcW w:w="87" w:type="dxa"/>
            <w:tcBorders>
              <w:top w:val="nil"/>
              <w:left w:val="nil"/>
              <w:bottom w:val="nil"/>
              <w:right w:val="nil"/>
            </w:tcBorders>
            <w:shd w:val="clear" w:color="auto" w:fill="auto"/>
            <w:noWrap/>
            <w:vAlign w:val="bottom"/>
            <w:hideMark/>
          </w:tcPr>
          <w:p w14:paraId="6A4D650E" w14:textId="6E3CE1E4"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466233808"/>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62AA739"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Extra coaxial cables</w:t>
            </w:r>
          </w:p>
        </w:tc>
      </w:tr>
      <w:tr w:rsidR="006A10CD" w:rsidRPr="006A10CD" w14:paraId="50DD826C" w14:textId="77777777" w:rsidTr="006A10CD">
        <w:trPr>
          <w:trHeight w:val="288"/>
        </w:trPr>
        <w:tc>
          <w:tcPr>
            <w:tcW w:w="87" w:type="dxa"/>
            <w:tcBorders>
              <w:top w:val="nil"/>
              <w:left w:val="nil"/>
              <w:bottom w:val="nil"/>
              <w:right w:val="nil"/>
            </w:tcBorders>
            <w:shd w:val="clear" w:color="auto" w:fill="auto"/>
            <w:noWrap/>
            <w:vAlign w:val="bottom"/>
            <w:hideMark/>
          </w:tcPr>
          <w:p w14:paraId="3B426E25" w14:textId="4E2E5926"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63405509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E886026"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Alkaline battery pack for hand-held radio</w:t>
            </w:r>
          </w:p>
        </w:tc>
      </w:tr>
      <w:tr w:rsidR="006A10CD" w:rsidRPr="006A10CD" w14:paraId="48E2810F" w14:textId="77777777" w:rsidTr="006A10CD">
        <w:trPr>
          <w:trHeight w:val="288"/>
        </w:trPr>
        <w:tc>
          <w:tcPr>
            <w:tcW w:w="8240" w:type="dxa"/>
            <w:gridSpan w:val="2"/>
            <w:tcBorders>
              <w:top w:val="nil"/>
              <w:left w:val="nil"/>
              <w:bottom w:val="nil"/>
              <w:right w:val="nil"/>
            </w:tcBorders>
            <w:shd w:val="clear" w:color="auto" w:fill="auto"/>
            <w:noWrap/>
            <w:vAlign w:val="bottom"/>
            <w:hideMark/>
          </w:tcPr>
          <w:p w14:paraId="5CE1435F" w14:textId="77777777" w:rsidR="006A10CD" w:rsidRPr="006A10CD" w:rsidRDefault="006A10CD" w:rsidP="006A10CD">
            <w:pPr>
              <w:spacing w:line="240" w:lineRule="auto"/>
              <w:rPr>
                <w:rFonts w:ascii="Calibri" w:eastAsia="Times New Roman" w:hAnsi="Calibri" w:cs="Calibri"/>
                <w:b/>
                <w:bCs/>
                <w:color w:val="000000"/>
                <w:lang w:val="en-US"/>
              </w:rPr>
            </w:pPr>
            <w:r w:rsidRPr="006A10CD">
              <w:rPr>
                <w:rFonts w:ascii="Calibri" w:eastAsia="Times New Roman" w:hAnsi="Calibri" w:cs="Calibri"/>
                <w:b/>
                <w:bCs/>
                <w:color w:val="000000"/>
                <w:lang w:val="en-US"/>
              </w:rPr>
              <w:t>HF Kit</w:t>
            </w:r>
          </w:p>
        </w:tc>
      </w:tr>
      <w:tr w:rsidR="006A10CD" w:rsidRPr="006A10CD" w14:paraId="649C13AF" w14:textId="77777777" w:rsidTr="006A10CD">
        <w:trPr>
          <w:trHeight w:val="288"/>
        </w:trPr>
        <w:tc>
          <w:tcPr>
            <w:tcW w:w="87" w:type="dxa"/>
            <w:tcBorders>
              <w:top w:val="nil"/>
              <w:left w:val="nil"/>
              <w:bottom w:val="nil"/>
              <w:right w:val="nil"/>
            </w:tcBorders>
            <w:shd w:val="clear" w:color="auto" w:fill="auto"/>
            <w:noWrap/>
            <w:vAlign w:val="bottom"/>
            <w:hideMark/>
          </w:tcPr>
          <w:p w14:paraId="347DE55B" w14:textId="4314D905"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69120329"/>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5CD4A3C8"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HF transceiver</w:t>
            </w:r>
          </w:p>
        </w:tc>
      </w:tr>
      <w:tr w:rsidR="006A10CD" w:rsidRPr="006A10CD" w14:paraId="3CDC3EA8" w14:textId="77777777" w:rsidTr="006A10CD">
        <w:trPr>
          <w:trHeight w:val="288"/>
        </w:trPr>
        <w:tc>
          <w:tcPr>
            <w:tcW w:w="87" w:type="dxa"/>
            <w:tcBorders>
              <w:top w:val="nil"/>
              <w:left w:val="nil"/>
              <w:bottom w:val="nil"/>
              <w:right w:val="nil"/>
            </w:tcBorders>
            <w:shd w:val="clear" w:color="auto" w:fill="auto"/>
            <w:noWrap/>
            <w:vAlign w:val="bottom"/>
            <w:hideMark/>
          </w:tcPr>
          <w:p w14:paraId="52AC0D38" w14:textId="1BDAD9B4"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598528956"/>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D8405B8"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Tuner</w:t>
            </w:r>
          </w:p>
        </w:tc>
      </w:tr>
      <w:tr w:rsidR="006A10CD" w:rsidRPr="006A10CD" w14:paraId="4CC83AA7" w14:textId="77777777" w:rsidTr="006A10CD">
        <w:trPr>
          <w:trHeight w:val="288"/>
        </w:trPr>
        <w:tc>
          <w:tcPr>
            <w:tcW w:w="87" w:type="dxa"/>
            <w:tcBorders>
              <w:top w:val="nil"/>
              <w:left w:val="nil"/>
              <w:bottom w:val="nil"/>
              <w:right w:val="nil"/>
            </w:tcBorders>
            <w:shd w:val="clear" w:color="auto" w:fill="auto"/>
            <w:noWrap/>
            <w:vAlign w:val="bottom"/>
            <w:hideMark/>
          </w:tcPr>
          <w:p w14:paraId="685C9290" w14:textId="7E5A03BE"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807510344"/>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426F8EDB"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Antennas, supports, launchers</w:t>
            </w:r>
          </w:p>
        </w:tc>
      </w:tr>
      <w:tr w:rsidR="006A10CD" w:rsidRPr="006A10CD" w14:paraId="4F6C0058" w14:textId="77777777" w:rsidTr="006A10CD">
        <w:trPr>
          <w:trHeight w:val="288"/>
        </w:trPr>
        <w:tc>
          <w:tcPr>
            <w:tcW w:w="87" w:type="dxa"/>
            <w:tcBorders>
              <w:top w:val="nil"/>
              <w:left w:val="nil"/>
              <w:bottom w:val="nil"/>
              <w:right w:val="nil"/>
            </w:tcBorders>
            <w:shd w:val="clear" w:color="auto" w:fill="auto"/>
            <w:noWrap/>
            <w:vAlign w:val="bottom"/>
            <w:hideMark/>
          </w:tcPr>
          <w:p w14:paraId="387F035E" w14:textId="1B57B72E"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130623529"/>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BB0F9CC"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Feed lines</w:t>
            </w:r>
          </w:p>
        </w:tc>
      </w:tr>
      <w:tr w:rsidR="006A10CD" w:rsidRPr="006A10CD" w14:paraId="682DA298" w14:textId="77777777" w:rsidTr="006A10CD">
        <w:trPr>
          <w:trHeight w:val="288"/>
        </w:trPr>
        <w:tc>
          <w:tcPr>
            <w:tcW w:w="8240" w:type="dxa"/>
            <w:gridSpan w:val="2"/>
            <w:tcBorders>
              <w:top w:val="nil"/>
              <w:left w:val="nil"/>
              <w:bottom w:val="nil"/>
              <w:right w:val="nil"/>
            </w:tcBorders>
            <w:shd w:val="clear" w:color="auto" w:fill="auto"/>
            <w:noWrap/>
            <w:vAlign w:val="bottom"/>
            <w:hideMark/>
          </w:tcPr>
          <w:p w14:paraId="7D5605E8" w14:textId="77777777" w:rsidR="006A10CD" w:rsidRPr="006A10CD" w:rsidRDefault="006A10CD" w:rsidP="006A10CD">
            <w:pPr>
              <w:spacing w:line="240" w:lineRule="auto"/>
              <w:rPr>
                <w:rFonts w:ascii="Calibri" w:eastAsia="Times New Roman" w:hAnsi="Calibri" w:cs="Calibri"/>
                <w:b/>
                <w:bCs/>
                <w:color w:val="000000"/>
                <w:lang w:val="en-US"/>
              </w:rPr>
            </w:pPr>
            <w:r w:rsidRPr="006A10CD">
              <w:rPr>
                <w:rFonts w:ascii="Calibri" w:eastAsia="Times New Roman" w:hAnsi="Calibri" w:cs="Calibri"/>
                <w:b/>
                <w:bCs/>
                <w:color w:val="000000"/>
                <w:lang w:val="en-US"/>
              </w:rPr>
              <w:t>Operating Supplies Kit</w:t>
            </w:r>
          </w:p>
        </w:tc>
      </w:tr>
      <w:tr w:rsidR="006A10CD" w:rsidRPr="006A10CD" w14:paraId="1EC5AE4A" w14:textId="77777777" w:rsidTr="006A10CD">
        <w:trPr>
          <w:trHeight w:val="288"/>
        </w:trPr>
        <w:tc>
          <w:tcPr>
            <w:tcW w:w="87" w:type="dxa"/>
            <w:tcBorders>
              <w:top w:val="nil"/>
              <w:left w:val="nil"/>
              <w:bottom w:val="nil"/>
              <w:right w:val="nil"/>
            </w:tcBorders>
            <w:shd w:val="clear" w:color="auto" w:fill="auto"/>
            <w:noWrap/>
            <w:vAlign w:val="bottom"/>
            <w:hideMark/>
          </w:tcPr>
          <w:p w14:paraId="39C3913D" w14:textId="2C1984D0"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207528954"/>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EA799D8"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Paper and pencil, sharpener</w:t>
            </w:r>
          </w:p>
        </w:tc>
      </w:tr>
      <w:tr w:rsidR="006A10CD" w:rsidRPr="006A10CD" w14:paraId="0F234233" w14:textId="77777777" w:rsidTr="006A10CD">
        <w:trPr>
          <w:trHeight w:val="288"/>
        </w:trPr>
        <w:tc>
          <w:tcPr>
            <w:tcW w:w="87" w:type="dxa"/>
            <w:tcBorders>
              <w:top w:val="nil"/>
              <w:left w:val="nil"/>
              <w:bottom w:val="nil"/>
              <w:right w:val="nil"/>
            </w:tcBorders>
            <w:shd w:val="clear" w:color="auto" w:fill="auto"/>
            <w:noWrap/>
            <w:vAlign w:val="bottom"/>
            <w:hideMark/>
          </w:tcPr>
          <w:p w14:paraId="20BC16EA" w14:textId="44B54CBF"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73709101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6AC7D42A"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ARRL-ICS-213, Radiogram forms</w:t>
            </w:r>
          </w:p>
        </w:tc>
      </w:tr>
      <w:tr w:rsidR="006A10CD" w:rsidRPr="006A10CD" w14:paraId="52FD58CC" w14:textId="77777777" w:rsidTr="006A10CD">
        <w:trPr>
          <w:trHeight w:val="288"/>
        </w:trPr>
        <w:tc>
          <w:tcPr>
            <w:tcW w:w="87" w:type="dxa"/>
            <w:tcBorders>
              <w:top w:val="nil"/>
              <w:left w:val="nil"/>
              <w:bottom w:val="nil"/>
              <w:right w:val="nil"/>
            </w:tcBorders>
            <w:shd w:val="clear" w:color="auto" w:fill="auto"/>
            <w:noWrap/>
            <w:vAlign w:val="bottom"/>
            <w:hideMark/>
          </w:tcPr>
          <w:p w14:paraId="56AF6A94" w14:textId="18954F6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9115172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298979E"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Message forms</w:t>
            </w:r>
          </w:p>
        </w:tc>
      </w:tr>
      <w:tr w:rsidR="006A10CD" w:rsidRPr="006A10CD" w14:paraId="1E97553F" w14:textId="77777777" w:rsidTr="006A10CD">
        <w:trPr>
          <w:trHeight w:val="288"/>
        </w:trPr>
        <w:tc>
          <w:tcPr>
            <w:tcW w:w="87" w:type="dxa"/>
            <w:tcBorders>
              <w:top w:val="nil"/>
              <w:left w:val="nil"/>
              <w:bottom w:val="nil"/>
              <w:right w:val="nil"/>
            </w:tcBorders>
            <w:shd w:val="clear" w:color="auto" w:fill="auto"/>
            <w:noWrap/>
            <w:vAlign w:val="bottom"/>
            <w:hideMark/>
          </w:tcPr>
          <w:p w14:paraId="5C446020" w14:textId="453E0E3C"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713763318"/>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4628998B"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Logbook</w:t>
            </w:r>
          </w:p>
        </w:tc>
      </w:tr>
      <w:tr w:rsidR="006A10CD" w:rsidRPr="006A10CD" w14:paraId="37DD9CBE" w14:textId="77777777" w:rsidTr="006A10CD">
        <w:trPr>
          <w:trHeight w:val="288"/>
        </w:trPr>
        <w:tc>
          <w:tcPr>
            <w:tcW w:w="87" w:type="dxa"/>
            <w:tcBorders>
              <w:top w:val="nil"/>
              <w:left w:val="nil"/>
              <w:bottom w:val="nil"/>
              <w:right w:val="nil"/>
            </w:tcBorders>
            <w:shd w:val="clear" w:color="auto" w:fill="auto"/>
            <w:noWrap/>
            <w:vAlign w:val="bottom"/>
            <w:hideMark/>
          </w:tcPr>
          <w:p w14:paraId="2EAE0D02" w14:textId="7FA48250"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244801579"/>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6635C544"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Phone lists, contact information, ARES plan info</w:t>
            </w:r>
          </w:p>
        </w:tc>
      </w:tr>
      <w:tr w:rsidR="006A10CD" w:rsidRPr="006A10CD" w14:paraId="7B5BE08E" w14:textId="77777777" w:rsidTr="006A10CD">
        <w:trPr>
          <w:trHeight w:val="288"/>
        </w:trPr>
        <w:tc>
          <w:tcPr>
            <w:tcW w:w="87" w:type="dxa"/>
            <w:tcBorders>
              <w:top w:val="nil"/>
              <w:left w:val="nil"/>
              <w:bottom w:val="nil"/>
              <w:right w:val="nil"/>
            </w:tcBorders>
            <w:shd w:val="clear" w:color="auto" w:fill="auto"/>
            <w:noWrap/>
            <w:vAlign w:val="bottom"/>
            <w:hideMark/>
          </w:tcPr>
          <w:p w14:paraId="4BD2F319" w14:textId="04FCE62E"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0075006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6C4EA42"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Net scripts</w:t>
            </w:r>
          </w:p>
        </w:tc>
      </w:tr>
      <w:tr w:rsidR="006A10CD" w:rsidRPr="006A10CD" w14:paraId="735E0B29" w14:textId="77777777" w:rsidTr="006A10CD">
        <w:trPr>
          <w:trHeight w:val="288"/>
        </w:trPr>
        <w:tc>
          <w:tcPr>
            <w:tcW w:w="87" w:type="dxa"/>
            <w:tcBorders>
              <w:top w:val="nil"/>
              <w:left w:val="nil"/>
              <w:bottom w:val="nil"/>
              <w:right w:val="nil"/>
            </w:tcBorders>
            <w:shd w:val="clear" w:color="auto" w:fill="auto"/>
            <w:noWrap/>
            <w:vAlign w:val="bottom"/>
            <w:hideMark/>
          </w:tcPr>
          <w:p w14:paraId="0EC2AE16" w14:textId="3A112969"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lastRenderedPageBreak/>
              <w:t> </w:t>
            </w:r>
            <w:sdt>
              <w:sdtPr>
                <w:rPr>
                  <w:rFonts w:ascii="Symbol" w:eastAsia="Times New Roman" w:hAnsi="Times New Roman" w:cs="Calibri"/>
                  <w:color w:val="000000"/>
                  <w:lang w:val="en-US"/>
                </w:rPr>
                <w:id w:val="-36613874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5D9D3744"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Net logs</w:t>
            </w:r>
          </w:p>
        </w:tc>
      </w:tr>
      <w:tr w:rsidR="006A10CD" w:rsidRPr="006A10CD" w14:paraId="18474E79" w14:textId="77777777" w:rsidTr="006A10CD">
        <w:trPr>
          <w:trHeight w:val="288"/>
        </w:trPr>
        <w:tc>
          <w:tcPr>
            <w:tcW w:w="87" w:type="dxa"/>
            <w:tcBorders>
              <w:top w:val="nil"/>
              <w:left w:val="nil"/>
              <w:bottom w:val="nil"/>
              <w:right w:val="nil"/>
            </w:tcBorders>
            <w:shd w:val="clear" w:color="auto" w:fill="auto"/>
            <w:noWrap/>
            <w:vAlign w:val="bottom"/>
            <w:hideMark/>
          </w:tcPr>
          <w:p w14:paraId="79DF0D77" w14:textId="413437E6"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212835260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D148BE2"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Incident report templates</w:t>
            </w:r>
          </w:p>
        </w:tc>
      </w:tr>
      <w:tr w:rsidR="006A10CD" w:rsidRPr="006A10CD" w14:paraId="6E7E5EA2" w14:textId="77777777" w:rsidTr="006A10CD">
        <w:trPr>
          <w:trHeight w:val="288"/>
        </w:trPr>
        <w:tc>
          <w:tcPr>
            <w:tcW w:w="8240" w:type="dxa"/>
            <w:gridSpan w:val="2"/>
            <w:tcBorders>
              <w:top w:val="nil"/>
              <w:left w:val="nil"/>
              <w:bottom w:val="nil"/>
              <w:right w:val="nil"/>
            </w:tcBorders>
            <w:shd w:val="clear" w:color="auto" w:fill="auto"/>
            <w:noWrap/>
            <w:vAlign w:val="bottom"/>
            <w:hideMark/>
          </w:tcPr>
          <w:p w14:paraId="029A24B1" w14:textId="77777777" w:rsidR="006A10CD" w:rsidRPr="006A10CD" w:rsidRDefault="006A10CD" w:rsidP="006A10CD">
            <w:pPr>
              <w:spacing w:line="240" w:lineRule="auto"/>
              <w:rPr>
                <w:rFonts w:ascii="Calibri" w:eastAsia="Times New Roman" w:hAnsi="Calibri" w:cs="Calibri"/>
                <w:b/>
                <w:bCs/>
                <w:color w:val="000000"/>
                <w:lang w:val="en-US"/>
              </w:rPr>
            </w:pPr>
            <w:proofErr w:type="spellStart"/>
            <w:r w:rsidRPr="006A10CD">
              <w:rPr>
                <w:rFonts w:ascii="Calibri" w:eastAsia="Times New Roman" w:hAnsi="Calibri" w:cs="Calibri"/>
                <w:b/>
                <w:bCs/>
                <w:color w:val="000000"/>
                <w:lang w:val="en-US"/>
              </w:rPr>
              <w:t>Winlink</w:t>
            </w:r>
            <w:proofErr w:type="spellEnd"/>
            <w:r w:rsidRPr="006A10CD">
              <w:rPr>
                <w:rFonts w:ascii="Calibri" w:eastAsia="Times New Roman" w:hAnsi="Calibri" w:cs="Calibri"/>
                <w:b/>
                <w:bCs/>
                <w:color w:val="000000"/>
                <w:lang w:val="en-US"/>
              </w:rPr>
              <w:t>/Digital Kit</w:t>
            </w:r>
          </w:p>
        </w:tc>
      </w:tr>
      <w:tr w:rsidR="006A10CD" w:rsidRPr="006A10CD" w14:paraId="03F22E69" w14:textId="77777777" w:rsidTr="006A10CD">
        <w:trPr>
          <w:trHeight w:val="288"/>
        </w:trPr>
        <w:tc>
          <w:tcPr>
            <w:tcW w:w="87" w:type="dxa"/>
            <w:tcBorders>
              <w:top w:val="nil"/>
              <w:left w:val="nil"/>
              <w:bottom w:val="nil"/>
              <w:right w:val="nil"/>
            </w:tcBorders>
            <w:shd w:val="clear" w:color="auto" w:fill="auto"/>
            <w:noWrap/>
            <w:vAlign w:val="bottom"/>
            <w:hideMark/>
          </w:tcPr>
          <w:p w14:paraId="01015FDF" w14:textId="6585D7FD"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37975340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CC7B186"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Laptop computer, DC power cable</w:t>
            </w:r>
          </w:p>
        </w:tc>
      </w:tr>
      <w:tr w:rsidR="006A10CD" w:rsidRPr="006A10CD" w14:paraId="5114F7F8" w14:textId="77777777" w:rsidTr="006A10CD">
        <w:trPr>
          <w:trHeight w:val="288"/>
        </w:trPr>
        <w:tc>
          <w:tcPr>
            <w:tcW w:w="87" w:type="dxa"/>
            <w:tcBorders>
              <w:top w:val="nil"/>
              <w:left w:val="nil"/>
              <w:bottom w:val="nil"/>
              <w:right w:val="nil"/>
            </w:tcBorders>
            <w:shd w:val="clear" w:color="auto" w:fill="auto"/>
            <w:noWrap/>
            <w:vAlign w:val="bottom"/>
            <w:hideMark/>
          </w:tcPr>
          <w:p w14:paraId="7CEB311E" w14:textId="5EEDCEA6"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250431315"/>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65C85294"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Patch cords</w:t>
            </w:r>
          </w:p>
        </w:tc>
      </w:tr>
      <w:tr w:rsidR="006A10CD" w:rsidRPr="006A10CD" w14:paraId="4EB7D371" w14:textId="77777777" w:rsidTr="006A10CD">
        <w:trPr>
          <w:trHeight w:val="288"/>
        </w:trPr>
        <w:tc>
          <w:tcPr>
            <w:tcW w:w="87" w:type="dxa"/>
            <w:tcBorders>
              <w:top w:val="nil"/>
              <w:left w:val="nil"/>
              <w:bottom w:val="nil"/>
              <w:right w:val="nil"/>
            </w:tcBorders>
            <w:shd w:val="clear" w:color="auto" w:fill="auto"/>
            <w:noWrap/>
            <w:vAlign w:val="bottom"/>
            <w:hideMark/>
          </w:tcPr>
          <w:p w14:paraId="2C79B6C4" w14:textId="49C642BE"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35674447"/>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54655697"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Packet modem and/or sound card mode interface, other gear for specialized modes</w:t>
            </w:r>
          </w:p>
        </w:tc>
      </w:tr>
      <w:tr w:rsidR="006A10CD" w:rsidRPr="006A10CD" w14:paraId="566FA599" w14:textId="77777777" w:rsidTr="006A10CD">
        <w:trPr>
          <w:trHeight w:val="288"/>
        </w:trPr>
        <w:tc>
          <w:tcPr>
            <w:tcW w:w="8240" w:type="dxa"/>
            <w:gridSpan w:val="2"/>
            <w:tcBorders>
              <w:top w:val="nil"/>
              <w:left w:val="nil"/>
              <w:bottom w:val="nil"/>
              <w:right w:val="nil"/>
            </w:tcBorders>
            <w:shd w:val="clear" w:color="auto" w:fill="auto"/>
            <w:noWrap/>
            <w:vAlign w:val="bottom"/>
            <w:hideMark/>
          </w:tcPr>
          <w:p w14:paraId="7D37882A" w14:textId="77777777" w:rsidR="006A10CD" w:rsidRPr="006A10CD" w:rsidRDefault="006A10CD" w:rsidP="006A10CD">
            <w:pPr>
              <w:spacing w:line="240" w:lineRule="auto"/>
              <w:rPr>
                <w:rFonts w:ascii="Calibri" w:eastAsia="Times New Roman" w:hAnsi="Calibri" w:cs="Calibri"/>
                <w:b/>
                <w:bCs/>
                <w:color w:val="000000"/>
                <w:lang w:val="en-US"/>
              </w:rPr>
            </w:pPr>
            <w:r w:rsidRPr="006A10CD">
              <w:rPr>
                <w:rFonts w:ascii="Calibri" w:eastAsia="Times New Roman" w:hAnsi="Calibri" w:cs="Calibri"/>
                <w:b/>
                <w:bCs/>
                <w:color w:val="000000"/>
                <w:lang w:val="en-US"/>
              </w:rPr>
              <w:t>Personal Needs Kit (48 Hours)</w:t>
            </w:r>
          </w:p>
        </w:tc>
      </w:tr>
      <w:tr w:rsidR="006A10CD" w:rsidRPr="006A10CD" w14:paraId="3738CB2D" w14:textId="77777777" w:rsidTr="006A10CD">
        <w:trPr>
          <w:trHeight w:val="288"/>
        </w:trPr>
        <w:tc>
          <w:tcPr>
            <w:tcW w:w="87" w:type="dxa"/>
            <w:tcBorders>
              <w:top w:val="nil"/>
              <w:left w:val="nil"/>
              <w:bottom w:val="nil"/>
              <w:right w:val="nil"/>
            </w:tcBorders>
            <w:shd w:val="clear" w:color="auto" w:fill="auto"/>
            <w:noWrap/>
            <w:vAlign w:val="bottom"/>
            <w:hideMark/>
          </w:tcPr>
          <w:p w14:paraId="1430BF9E" w14:textId="7BDA4169"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409987804"/>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D33CC7E"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Appropriate clothing for the season</w:t>
            </w:r>
          </w:p>
        </w:tc>
      </w:tr>
      <w:tr w:rsidR="006A10CD" w:rsidRPr="006A10CD" w14:paraId="41A71802" w14:textId="77777777" w:rsidTr="006A10CD">
        <w:trPr>
          <w:trHeight w:val="288"/>
        </w:trPr>
        <w:tc>
          <w:tcPr>
            <w:tcW w:w="87" w:type="dxa"/>
            <w:tcBorders>
              <w:top w:val="nil"/>
              <w:left w:val="nil"/>
              <w:bottom w:val="nil"/>
              <w:right w:val="nil"/>
            </w:tcBorders>
            <w:shd w:val="clear" w:color="auto" w:fill="auto"/>
            <w:noWrap/>
            <w:vAlign w:val="bottom"/>
            <w:hideMark/>
          </w:tcPr>
          <w:p w14:paraId="18D7492E" w14:textId="03D65DB9"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32036656"/>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61F164C"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Foul weather gear</w:t>
            </w:r>
          </w:p>
        </w:tc>
      </w:tr>
      <w:tr w:rsidR="006A10CD" w:rsidRPr="006A10CD" w14:paraId="10AC0CF1" w14:textId="77777777" w:rsidTr="006A10CD">
        <w:trPr>
          <w:trHeight w:val="288"/>
        </w:trPr>
        <w:tc>
          <w:tcPr>
            <w:tcW w:w="87" w:type="dxa"/>
            <w:tcBorders>
              <w:top w:val="nil"/>
              <w:left w:val="nil"/>
              <w:bottom w:val="nil"/>
              <w:right w:val="nil"/>
            </w:tcBorders>
            <w:shd w:val="clear" w:color="auto" w:fill="auto"/>
            <w:noWrap/>
            <w:vAlign w:val="bottom"/>
            <w:hideMark/>
          </w:tcPr>
          <w:p w14:paraId="4250D99F" w14:textId="0230423B"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54905763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2B97AE2"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Food and water for 48 hours (</w:t>
            </w:r>
            <w:proofErr w:type="gramStart"/>
            <w:r w:rsidRPr="006A10CD">
              <w:rPr>
                <w:rFonts w:ascii="Calibri" w:eastAsia="Times New Roman" w:hAnsi="Calibri" w:cs="Calibri"/>
                <w:color w:val="000000"/>
                <w:lang w:val="en-US"/>
              </w:rPr>
              <w:t>2 gal</w:t>
            </w:r>
            <w:proofErr w:type="gramEnd"/>
            <w:r w:rsidRPr="006A10CD">
              <w:rPr>
                <w:rFonts w:ascii="Calibri" w:eastAsia="Times New Roman" w:hAnsi="Calibri" w:cs="Calibri"/>
                <w:color w:val="000000"/>
                <w:lang w:val="en-US"/>
              </w:rPr>
              <w:t xml:space="preserve"> water per person, per day)</w:t>
            </w:r>
          </w:p>
        </w:tc>
      </w:tr>
      <w:tr w:rsidR="006A10CD" w:rsidRPr="006A10CD" w14:paraId="12DD3D6C" w14:textId="77777777" w:rsidTr="006A10CD">
        <w:trPr>
          <w:trHeight w:val="288"/>
        </w:trPr>
        <w:tc>
          <w:tcPr>
            <w:tcW w:w="87" w:type="dxa"/>
            <w:tcBorders>
              <w:top w:val="nil"/>
              <w:left w:val="nil"/>
              <w:bottom w:val="nil"/>
              <w:right w:val="nil"/>
            </w:tcBorders>
            <w:shd w:val="clear" w:color="auto" w:fill="auto"/>
            <w:noWrap/>
            <w:vAlign w:val="bottom"/>
            <w:hideMark/>
          </w:tcPr>
          <w:p w14:paraId="33792F0D" w14:textId="1FB07A89"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550663173"/>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4B0ED3B9"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Toilet kit (including toilet paper!) / Clean waste kit</w:t>
            </w:r>
          </w:p>
        </w:tc>
      </w:tr>
      <w:tr w:rsidR="006A10CD" w:rsidRPr="006A10CD" w14:paraId="0626D6F6" w14:textId="77777777" w:rsidTr="006A10CD">
        <w:trPr>
          <w:trHeight w:val="288"/>
        </w:trPr>
        <w:tc>
          <w:tcPr>
            <w:tcW w:w="87" w:type="dxa"/>
            <w:tcBorders>
              <w:top w:val="nil"/>
              <w:left w:val="nil"/>
              <w:bottom w:val="nil"/>
              <w:right w:val="nil"/>
            </w:tcBorders>
            <w:shd w:val="clear" w:color="auto" w:fill="auto"/>
            <w:noWrap/>
            <w:vAlign w:val="bottom"/>
            <w:hideMark/>
          </w:tcPr>
          <w:p w14:paraId="4C8A0A36" w14:textId="4963AE2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598934300"/>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66B69960"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Shelter (tent)</w:t>
            </w:r>
          </w:p>
        </w:tc>
      </w:tr>
      <w:tr w:rsidR="006A10CD" w:rsidRPr="006A10CD" w14:paraId="1D793A5F" w14:textId="77777777" w:rsidTr="006A10CD">
        <w:trPr>
          <w:trHeight w:val="288"/>
        </w:trPr>
        <w:tc>
          <w:tcPr>
            <w:tcW w:w="87" w:type="dxa"/>
            <w:tcBorders>
              <w:top w:val="nil"/>
              <w:left w:val="nil"/>
              <w:bottom w:val="nil"/>
              <w:right w:val="nil"/>
            </w:tcBorders>
            <w:shd w:val="clear" w:color="auto" w:fill="auto"/>
            <w:noWrap/>
            <w:vAlign w:val="bottom"/>
            <w:hideMark/>
          </w:tcPr>
          <w:p w14:paraId="1B11621A" w14:textId="7ADF6A30"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54049113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04ED44E8"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Sleeping bag, foam pad, and a real pillow</w:t>
            </w:r>
          </w:p>
        </w:tc>
      </w:tr>
      <w:tr w:rsidR="006A10CD" w:rsidRPr="006A10CD" w14:paraId="3FC1BDEE" w14:textId="77777777" w:rsidTr="006A10CD">
        <w:trPr>
          <w:trHeight w:val="288"/>
        </w:trPr>
        <w:tc>
          <w:tcPr>
            <w:tcW w:w="87" w:type="dxa"/>
            <w:tcBorders>
              <w:top w:val="nil"/>
              <w:left w:val="nil"/>
              <w:bottom w:val="nil"/>
              <w:right w:val="nil"/>
            </w:tcBorders>
            <w:shd w:val="clear" w:color="auto" w:fill="auto"/>
            <w:noWrap/>
            <w:vAlign w:val="bottom"/>
            <w:hideMark/>
          </w:tcPr>
          <w:p w14:paraId="4EC109EE" w14:textId="4F1338C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80616644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5EA6CADF"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Portable stove, mess kit and cleaning supplies</w:t>
            </w:r>
          </w:p>
        </w:tc>
      </w:tr>
      <w:tr w:rsidR="006A10CD" w:rsidRPr="006A10CD" w14:paraId="14CE4C50" w14:textId="77777777" w:rsidTr="006A10CD">
        <w:trPr>
          <w:trHeight w:val="288"/>
        </w:trPr>
        <w:tc>
          <w:tcPr>
            <w:tcW w:w="87" w:type="dxa"/>
            <w:tcBorders>
              <w:top w:val="nil"/>
              <w:left w:val="nil"/>
              <w:bottom w:val="nil"/>
              <w:right w:val="nil"/>
            </w:tcBorders>
            <w:shd w:val="clear" w:color="auto" w:fill="auto"/>
            <w:noWrap/>
            <w:vAlign w:val="bottom"/>
            <w:hideMark/>
          </w:tcPr>
          <w:p w14:paraId="06A0230A" w14:textId="735C1975"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592425429"/>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486CE65D"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Waterproof matches</w:t>
            </w:r>
          </w:p>
        </w:tc>
      </w:tr>
      <w:tr w:rsidR="006A10CD" w:rsidRPr="006A10CD" w14:paraId="3986A31C" w14:textId="77777777" w:rsidTr="006A10CD">
        <w:trPr>
          <w:trHeight w:val="288"/>
        </w:trPr>
        <w:tc>
          <w:tcPr>
            <w:tcW w:w="87" w:type="dxa"/>
            <w:tcBorders>
              <w:top w:val="nil"/>
              <w:left w:val="nil"/>
              <w:bottom w:val="nil"/>
              <w:right w:val="nil"/>
            </w:tcBorders>
            <w:shd w:val="clear" w:color="auto" w:fill="auto"/>
            <w:noWrap/>
            <w:vAlign w:val="bottom"/>
            <w:hideMark/>
          </w:tcPr>
          <w:p w14:paraId="49525A53" w14:textId="04E2C7F3"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58665489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7600401"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First aid kit and pain relievers</w:t>
            </w:r>
          </w:p>
        </w:tc>
      </w:tr>
      <w:tr w:rsidR="006A10CD" w:rsidRPr="006A10CD" w14:paraId="3654A970" w14:textId="77777777" w:rsidTr="006A10CD">
        <w:trPr>
          <w:trHeight w:val="288"/>
        </w:trPr>
        <w:tc>
          <w:tcPr>
            <w:tcW w:w="87" w:type="dxa"/>
            <w:tcBorders>
              <w:top w:val="nil"/>
              <w:left w:val="nil"/>
              <w:bottom w:val="nil"/>
              <w:right w:val="nil"/>
            </w:tcBorders>
            <w:shd w:val="clear" w:color="auto" w:fill="auto"/>
            <w:noWrap/>
            <w:vAlign w:val="bottom"/>
            <w:hideMark/>
          </w:tcPr>
          <w:p w14:paraId="7D2C2FAD" w14:textId="6AB2471F"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372900077"/>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32DFD21"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Throat lozenges</w:t>
            </w:r>
          </w:p>
        </w:tc>
      </w:tr>
      <w:tr w:rsidR="006A10CD" w:rsidRPr="006A10CD" w14:paraId="1886C4EC" w14:textId="77777777" w:rsidTr="006A10CD">
        <w:trPr>
          <w:trHeight w:val="288"/>
        </w:trPr>
        <w:tc>
          <w:tcPr>
            <w:tcW w:w="87" w:type="dxa"/>
            <w:tcBorders>
              <w:top w:val="nil"/>
              <w:left w:val="nil"/>
              <w:bottom w:val="nil"/>
              <w:right w:val="nil"/>
            </w:tcBorders>
            <w:shd w:val="clear" w:color="auto" w:fill="auto"/>
            <w:noWrap/>
            <w:vAlign w:val="bottom"/>
            <w:hideMark/>
          </w:tcPr>
          <w:p w14:paraId="68F50E58" w14:textId="25B3210D"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46395580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C342BF3"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Prescription medicines, eyeglass prescription copy, spare eyeglasses</w:t>
            </w:r>
          </w:p>
        </w:tc>
      </w:tr>
      <w:tr w:rsidR="006A10CD" w:rsidRPr="006A10CD" w14:paraId="1AD6D979" w14:textId="77777777" w:rsidTr="006A10CD">
        <w:trPr>
          <w:trHeight w:val="288"/>
        </w:trPr>
        <w:tc>
          <w:tcPr>
            <w:tcW w:w="87" w:type="dxa"/>
            <w:tcBorders>
              <w:top w:val="nil"/>
              <w:left w:val="nil"/>
              <w:bottom w:val="nil"/>
              <w:right w:val="nil"/>
            </w:tcBorders>
            <w:shd w:val="clear" w:color="auto" w:fill="auto"/>
            <w:noWrap/>
            <w:vAlign w:val="bottom"/>
            <w:hideMark/>
          </w:tcPr>
          <w:p w14:paraId="053D5BB1" w14:textId="115CCA04"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93859386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DF3537E"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Money, change for tolls and vending machines</w:t>
            </w:r>
          </w:p>
        </w:tc>
      </w:tr>
      <w:tr w:rsidR="006A10CD" w:rsidRPr="006A10CD" w14:paraId="4E7317EE" w14:textId="77777777" w:rsidTr="006A10CD">
        <w:trPr>
          <w:trHeight w:val="288"/>
        </w:trPr>
        <w:tc>
          <w:tcPr>
            <w:tcW w:w="87" w:type="dxa"/>
            <w:tcBorders>
              <w:top w:val="nil"/>
              <w:left w:val="nil"/>
              <w:bottom w:val="nil"/>
              <w:right w:val="nil"/>
            </w:tcBorders>
            <w:shd w:val="clear" w:color="auto" w:fill="auto"/>
            <w:noWrap/>
            <w:vAlign w:val="bottom"/>
            <w:hideMark/>
          </w:tcPr>
          <w:p w14:paraId="3F61C27C" w14:textId="474F9E15"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601995077"/>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246EEC7C"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Fan</w:t>
            </w:r>
          </w:p>
        </w:tc>
      </w:tr>
      <w:tr w:rsidR="006A10CD" w:rsidRPr="006A10CD" w14:paraId="129C26BD" w14:textId="77777777" w:rsidTr="006A10CD">
        <w:trPr>
          <w:trHeight w:val="288"/>
        </w:trPr>
        <w:tc>
          <w:tcPr>
            <w:tcW w:w="87" w:type="dxa"/>
            <w:tcBorders>
              <w:top w:val="nil"/>
              <w:left w:val="nil"/>
              <w:bottom w:val="nil"/>
              <w:right w:val="nil"/>
            </w:tcBorders>
            <w:shd w:val="clear" w:color="auto" w:fill="auto"/>
            <w:noWrap/>
            <w:vAlign w:val="bottom"/>
            <w:hideMark/>
          </w:tcPr>
          <w:p w14:paraId="3069D8DB" w14:textId="05F386C5"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46165366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67B129C4"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Alarm clock (portable wind up or battery type)</w:t>
            </w:r>
          </w:p>
        </w:tc>
      </w:tr>
      <w:tr w:rsidR="006A10CD" w:rsidRPr="006A10CD" w14:paraId="4DB33DD4" w14:textId="77777777" w:rsidTr="006A10CD">
        <w:trPr>
          <w:trHeight w:val="288"/>
        </w:trPr>
        <w:tc>
          <w:tcPr>
            <w:tcW w:w="8240" w:type="dxa"/>
            <w:gridSpan w:val="2"/>
            <w:tcBorders>
              <w:top w:val="nil"/>
              <w:left w:val="nil"/>
              <w:bottom w:val="nil"/>
              <w:right w:val="nil"/>
            </w:tcBorders>
            <w:shd w:val="clear" w:color="auto" w:fill="auto"/>
            <w:noWrap/>
            <w:vAlign w:val="bottom"/>
            <w:hideMark/>
          </w:tcPr>
          <w:p w14:paraId="0B86CEAB" w14:textId="77777777" w:rsidR="006A10CD" w:rsidRPr="006A10CD" w:rsidRDefault="006A10CD" w:rsidP="006A10CD">
            <w:pPr>
              <w:spacing w:line="240" w:lineRule="auto"/>
              <w:rPr>
                <w:rFonts w:ascii="Calibri" w:eastAsia="Times New Roman" w:hAnsi="Calibri" w:cs="Calibri"/>
                <w:b/>
                <w:bCs/>
                <w:color w:val="000000"/>
                <w:lang w:val="en-US"/>
              </w:rPr>
            </w:pPr>
            <w:r w:rsidRPr="006A10CD">
              <w:rPr>
                <w:rFonts w:ascii="Calibri" w:eastAsia="Times New Roman" w:hAnsi="Calibri" w:cs="Calibri"/>
                <w:b/>
                <w:bCs/>
                <w:color w:val="000000"/>
                <w:lang w:val="en-US"/>
              </w:rPr>
              <w:t>Add-on Kit for Extended Deployment (72 Hours)</w:t>
            </w:r>
          </w:p>
        </w:tc>
      </w:tr>
      <w:tr w:rsidR="006A10CD" w:rsidRPr="006A10CD" w14:paraId="42C42A69" w14:textId="77777777" w:rsidTr="006A10CD">
        <w:trPr>
          <w:trHeight w:val="288"/>
        </w:trPr>
        <w:tc>
          <w:tcPr>
            <w:tcW w:w="87" w:type="dxa"/>
            <w:tcBorders>
              <w:top w:val="nil"/>
              <w:left w:val="nil"/>
              <w:bottom w:val="nil"/>
              <w:right w:val="nil"/>
            </w:tcBorders>
            <w:shd w:val="clear" w:color="auto" w:fill="auto"/>
            <w:noWrap/>
            <w:vAlign w:val="bottom"/>
            <w:hideMark/>
          </w:tcPr>
          <w:p w14:paraId="7057C155" w14:textId="764187D4"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72067481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71A0D97B" w14:textId="77777777" w:rsidR="006A10CD" w:rsidRPr="006A10CD" w:rsidRDefault="006A10CD" w:rsidP="006A10CD">
            <w:pPr>
              <w:spacing w:line="240" w:lineRule="auto"/>
              <w:rPr>
                <w:rFonts w:ascii="Calibri" w:eastAsia="Times New Roman" w:hAnsi="Calibri" w:cs="Calibri"/>
                <w:color w:val="000000"/>
                <w:lang w:val="en-US"/>
              </w:rPr>
            </w:pPr>
            <w:proofErr w:type="gramStart"/>
            <w:r w:rsidRPr="006A10CD">
              <w:rPr>
                <w:rFonts w:ascii="Calibri" w:eastAsia="Times New Roman" w:hAnsi="Calibri" w:cs="Calibri"/>
                <w:color w:val="000000"/>
                <w:lang w:val="en-US"/>
              </w:rPr>
              <w:t>3 day</w:t>
            </w:r>
            <w:proofErr w:type="gramEnd"/>
            <w:r w:rsidRPr="006A10CD">
              <w:rPr>
                <w:rFonts w:ascii="Calibri" w:eastAsia="Times New Roman" w:hAnsi="Calibri" w:cs="Calibri"/>
                <w:color w:val="000000"/>
                <w:lang w:val="en-US"/>
              </w:rPr>
              <w:t xml:space="preserve"> change of clothes</w:t>
            </w:r>
          </w:p>
        </w:tc>
      </w:tr>
      <w:tr w:rsidR="006A10CD" w:rsidRPr="006A10CD" w14:paraId="1E10CC23" w14:textId="77777777" w:rsidTr="006A10CD">
        <w:trPr>
          <w:trHeight w:val="288"/>
        </w:trPr>
        <w:tc>
          <w:tcPr>
            <w:tcW w:w="87" w:type="dxa"/>
            <w:tcBorders>
              <w:top w:val="nil"/>
              <w:left w:val="nil"/>
              <w:bottom w:val="nil"/>
              <w:right w:val="nil"/>
            </w:tcBorders>
            <w:shd w:val="clear" w:color="auto" w:fill="auto"/>
            <w:noWrap/>
            <w:vAlign w:val="bottom"/>
            <w:hideMark/>
          </w:tcPr>
          <w:p w14:paraId="7A9BD92E" w14:textId="0D5FF95A"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777852635"/>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47E7AE26" w14:textId="77777777" w:rsidR="006A10CD" w:rsidRPr="006A10CD" w:rsidRDefault="006A10CD" w:rsidP="006A10CD">
            <w:pPr>
              <w:spacing w:line="240" w:lineRule="auto"/>
              <w:rPr>
                <w:rFonts w:ascii="Calibri" w:eastAsia="Times New Roman" w:hAnsi="Calibri" w:cs="Calibri"/>
                <w:color w:val="000000"/>
                <w:lang w:val="en-US"/>
              </w:rPr>
            </w:pPr>
            <w:proofErr w:type="gramStart"/>
            <w:r w:rsidRPr="006A10CD">
              <w:rPr>
                <w:rFonts w:ascii="Calibri" w:eastAsia="Times New Roman" w:hAnsi="Calibri" w:cs="Calibri"/>
                <w:color w:val="000000"/>
                <w:lang w:val="en-US"/>
              </w:rPr>
              <w:t>3 day</w:t>
            </w:r>
            <w:proofErr w:type="gramEnd"/>
            <w:r w:rsidRPr="006A10CD">
              <w:rPr>
                <w:rFonts w:ascii="Calibri" w:eastAsia="Times New Roman" w:hAnsi="Calibri" w:cs="Calibri"/>
                <w:color w:val="000000"/>
                <w:lang w:val="en-US"/>
              </w:rPr>
              <w:t xml:space="preserve"> supply of water, food, snacks</w:t>
            </w:r>
          </w:p>
        </w:tc>
      </w:tr>
      <w:tr w:rsidR="006A10CD" w:rsidRPr="006A10CD" w14:paraId="2884C836" w14:textId="77777777" w:rsidTr="006A10CD">
        <w:trPr>
          <w:trHeight w:val="288"/>
        </w:trPr>
        <w:tc>
          <w:tcPr>
            <w:tcW w:w="87" w:type="dxa"/>
            <w:tcBorders>
              <w:top w:val="nil"/>
              <w:left w:val="nil"/>
              <w:bottom w:val="nil"/>
              <w:right w:val="nil"/>
            </w:tcBorders>
            <w:shd w:val="clear" w:color="auto" w:fill="auto"/>
            <w:noWrap/>
            <w:vAlign w:val="bottom"/>
            <w:hideMark/>
          </w:tcPr>
          <w:p w14:paraId="05741683" w14:textId="3056EDF4"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809510779"/>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5190511E"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Additional forms and pencils, other expendable supplies</w:t>
            </w:r>
          </w:p>
        </w:tc>
      </w:tr>
      <w:tr w:rsidR="006A10CD" w:rsidRPr="006A10CD" w14:paraId="1EDE16FC" w14:textId="77777777" w:rsidTr="006A10CD">
        <w:trPr>
          <w:trHeight w:val="288"/>
        </w:trPr>
        <w:tc>
          <w:tcPr>
            <w:tcW w:w="87" w:type="dxa"/>
            <w:tcBorders>
              <w:top w:val="nil"/>
              <w:left w:val="nil"/>
              <w:bottom w:val="nil"/>
              <w:right w:val="nil"/>
            </w:tcBorders>
            <w:shd w:val="clear" w:color="auto" w:fill="auto"/>
            <w:noWrap/>
            <w:vAlign w:val="bottom"/>
            <w:hideMark/>
          </w:tcPr>
          <w:p w14:paraId="09019111" w14:textId="3840EFF1"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602310407"/>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C26FDAA"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Additional batteries</w:t>
            </w:r>
          </w:p>
        </w:tc>
      </w:tr>
      <w:tr w:rsidR="006A10CD" w:rsidRPr="006A10CD" w14:paraId="3651ACCD" w14:textId="77777777" w:rsidTr="006A10CD">
        <w:trPr>
          <w:trHeight w:val="288"/>
        </w:trPr>
        <w:tc>
          <w:tcPr>
            <w:tcW w:w="87" w:type="dxa"/>
            <w:tcBorders>
              <w:top w:val="nil"/>
              <w:left w:val="nil"/>
              <w:bottom w:val="nil"/>
              <w:right w:val="nil"/>
            </w:tcBorders>
            <w:shd w:val="clear" w:color="auto" w:fill="auto"/>
            <w:noWrap/>
            <w:vAlign w:val="bottom"/>
            <w:hideMark/>
          </w:tcPr>
          <w:p w14:paraId="49248C2D" w14:textId="0F7A76D6"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1552110681"/>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1A2270E4"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Generator, lighting, extension cords, fuel can</w:t>
            </w:r>
          </w:p>
        </w:tc>
      </w:tr>
      <w:tr w:rsidR="006A10CD" w:rsidRPr="006A10CD" w14:paraId="4D8F75A6" w14:textId="77777777" w:rsidTr="006A10CD">
        <w:trPr>
          <w:trHeight w:val="288"/>
        </w:trPr>
        <w:tc>
          <w:tcPr>
            <w:tcW w:w="87" w:type="dxa"/>
            <w:tcBorders>
              <w:top w:val="nil"/>
              <w:left w:val="nil"/>
              <w:bottom w:val="nil"/>
              <w:right w:val="nil"/>
            </w:tcBorders>
            <w:shd w:val="clear" w:color="auto" w:fill="auto"/>
            <w:noWrap/>
            <w:vAlign w:val="bottom"/>
            <w:hideMark/>
          </w:tcPr>
          <w:p w14:paraId="765F035F" w14:textId="789A2A10" w:rsidR="006A10CD" w:rsidRPr="006A10CD" w:rsidRDefault="006A10CD" w:rsidP="006A10CD">
            <w:pPr>
              <w:spacing w:line="240" w:lineRule="auto"/>
              <w:rPr>
                <w:rFonts w:ascii="Symbol" w:eastAsia="Times New Roman" w:hAnsi="Symbol" w:cs="Calibri"/>
                <w:color w:val="000000"/>
                <w:lang w:val="en-US"/>
              </w:rPr>
            </w:pPr>
            <w:r w:rsidRPr="006A10CD">
              <w:rPr>
                <w:rFonts w:ascii="Symbol" w:eastAsia="Times New Roman" w:hAnsi="Times New Roman" w:cs="Calibri"/>
                <w:color w:val="000000"/>
                <w:lang w:val="en-US"/>
              </w:rPr>
              <w:t> </w:t>
            </w:r>
            <w:sdt>
              <w:sdtPr>
                <w:rPr>
                  <w:rFonts w:ascii="Symbol" w:eastAsia="Times New Roman" w:hAnsi="Times New Roman" w:cs="Calibri"/>
                  <w:color w:val="000000"/>
                  <w:lang w:val="en-US"/>
                </w:rPr>
                <w:id w:val="-799377782"/>
                <w14:checkbox>
                  <w14:checked w14:val="0"/>
                  <w14:checkedState w14:val="2612" w14:font="MS Gothic"/>
                  <w14:uncheckedState w14:val="2610" w14:font="MS Gothic"/>
                </w14:checkbox>
              </w:sdtPr>
              <w:sdtContent>
                <w:r w:rsidR="009F07D0">
                  <w:rPr>
                    <w:rFonts w:ascii="MS Gothic" w:eastAsia="MS Gothic" w:hAnsi="MS Gothic" w:cs="Calibri" w:hint="eastAsia"/>
                    <w:color w:val="000000"/>
                    <w:lang w:val="en-US"/>
                  </w:rPr>
                  <w:t>☐</w:t>
                </w:r>
              </w:sdtContent>
            </w:sdt>
          </w:p>
        </w:tc>
        <w:tc>
          <w:tcPr>
            <w:tcW w:w="8153" w:type="dxa"/>
            <w:tcBorders>
              <w:top w:val="nil"/>
              <w:left w:val="nil"/>
              <w:bottom w:val="nil"/>
              <w:right w:val="nil"/>
            </w:tcBorders>
            <w:shd w:val="clear" w:color="auto" w:fill="auto"/>
            <w:noWrap/>
            <w:vAlign w:val="bottom"/>
            <w:hideMark/>
          </w:tcPr>
          <w:p w14:paraId="3611379E" w14:textId="77777777" w:rsidR="006A10CD" w:rsidRPr="006A10CD" w:rsidRDefault="006A10CD" w:rsidP="006A10CD">
            <w:pPr>
              <w:spacing w:line="240" w:lineRule="auto"/>
              <w:rPr>
                <w:rFonts w:ascii="Calibri" w:eastAsia="Times New Roman" w:hAnsi="Calibri" w:cs="Calibri"/>
                <w:color w:val="000000"/>
                <w:lang w:val="en-US"/>
              </w:rPr>
            </w:pPr>
            <w:r w:rsidRPr="006A10CD">
              <w:rPr>
                <w:rFonts w:ascii="Calibri" w:eastAsia="Times New Roman" w:hAnsi="Calibri" w:cs="Calibri"/>
                <w:color w:val="000000"/>
                <w:lang w:val="en-US"/>
              </w:rPr>
              <w:t>Fuel</w:t>
            </w:r>
          </w:p>
        </w:tc>
      </w:tr>
      <w:tr w:rsidR="006A10CD" w:rsidRPr="006A10CD" w14:paraId="01ECCCBB" w14:textId="77777777" w:rsidTr="006A10CD">
        <w:trPr>
          <w:trHeight w:val="288"/>
        </w:trPr>
        <w:tc>
          <w:tcPr>
            <w:tcW w:w="87" w:type="dxa"/>
            <w:tcBorders>
              <w:top w:val="nil"/>
              <w:left w:val="nil"/>
              <w:bottom w:val="nil"/>
              <w:right w:val="nil"/>
            </w:tcBorders>
            <w:shd w:val="clear" w:color="auto" w:fill="auto"/>
            <w:noWrap/>
            <w:vAlign w:val="bottom"/>
            <w:hideMark/>
          </w:tcPr>
          <w:p w14:paraId="13A14590" w14:textId="77777777" w:rsidR="006A10CD" w:rsidRPr="006A10CD" w:rsidRDefault="006A10CD" w:rsidP="006A10CD">
            <w:pPr>
              <w:spacing w:line="240" w:lineRule="auto"/>
              <w:rPr>
                <w:rFonts w:ascii="Calibri" w:eastAsia="Times New Roman" w:hAnsi="Calibri" w:cs="Calibri"/>
                <w:color w:val="000000"/>
                <w:lang w:val="en-US"/>
              </w:rPr>
            </w:pPr>
          </w:p>
        </w:tc>
        <w:tc>
          <w:tcPr>
            <w:tcW w:w="8153" w:type="dxa"/>
            <w:tcBorders>
              <w:top w:val="nil"/>
              <w:left w:val="nil"/>
              <w:bottom w:val="nil"/>
              <w:right w:val="nil"/>
            </w:tcBorders>
            <w:shd w:val="clear" w:color="auto" w:fill="auto"/>
            <w:noWrap/>
            <w:vAlign w:val="bottom"/>
            <w:hideMark/>
          </w:tcPr>
          <w:p w14:paraId="2CF65A23" w14:textId="77777777" w:rsidR="006A10CD" w:rsidRPr="006A10CD" w:rsidRDefault="006A10CD" w:rsidP="006A10CD">
            <w:pPr>
              <w:spacing w:line="240" w:lineRule="auto"/>
              <w:rPr>
                <w:rFonts w:ascii="Times New Roman" w:eastAsia="Times New Roman" w:hAnsi="Times New Roman" w:cs="Times New Roman"/>
                <w:sz w:val="20"/>
                <w:szCs w:val="20"/>
                <w:lang w:val="en-US"/>
              </w:rPr>
            </w:pPr>
          </w:p>
        </w:tc>
      </w:tr>
    </w:tbl>
    <w:p w14:paraId="428173E4" w14:textId="77777777" w:rsidR="009F7B34" w:rsidRPr="009F7B34" w:rsidRDefault="009F7B34" w:rsidP="009F7B34"/>
    <w:sectPr w:rsidR="009F7B34" w:rsidRPr="009F7B34" w:rsidSect="00BB3A6A">
      <w:headerReference w:type="default" r:id="rId17"/>
      <w:footerReference w:type="default" r:id="rId18"/>
      <w:pgSz w:w="12240" w:h="15840"/>
      <w:pgMar w:top="1440" w:right="1440" w:bottom="1440" w:left="1440" w:header="72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Scott Williams" w:date="2023-04-07T22:24:00Z" w:initials="">
    <w:p w14:paraId="272392C6" w14:textId="77777777" w:rsidR="00505D35" w:rsidRDefault="00000000">
      <w:pPr>
        <w:widowControl w:val="0"/>
        <w:pBdr>
          <w:top w:val="nil"/>
          <w:left w:val="nil"/>
          <w:bottom w:val="nil"/>
          <w:right w:val="nil"/>
          <w:between w:val="nil"/>
        </w:pBdr>
        <w:spacing w:line="240" w:lineRule="auto"/>
        <w:rPr>
          <w:color w:val="000000"/>
        </w:rPr>
      </w:pPr>
      <w:r>
        <w:rPr>
          <w:color w:val="000000"/>
        </w:rPr>
        <w:t>Secondary Communication uploaded and ready for review.</w:t>
      </w:r>
    </w:p>
  </w:comment>
  <w:comment w:id="33" w:author="Kyle Conway" w:date="2023-04-07T03:41:00Z" w:initials="">
    <w:p w14:paraId="1AC28FD9" w14:textId="77777777" w:rsidR="00505D35" w:rsidRDefault="00000000">
      <w:pPr>
        <w:widowControl w:val="0"/>
        <w:pBdr>
          <w:top w:val="nil"/>
          <w:left w:val="nil"/>
          <w:bottom w:val="nil"/>
          <w:right w:val="nil"/>
          <w:between w:val="nil"/>
        </w:pBdr>
        <w:spacing w:line="240" w:lineRule="auto"/>
        <w:rPr>
          <w:color w:val="000000"/>
        </w:rPr>
      </w:pPr>
      <w:r>
        <w:rPr>
          <w:color w:val="000000"/>
        </w:rPr>
        <w:t>Staggered Deployment section completed, and available for review</w:t>
      </w:r>
    </w:p>
  </w:comment>
  <w:comment w:id="42" w:author="Scott Williams" w:date="2023-04-07T22:00:00Z" w:initials="">
    <w:p w14:paraId="35152A1C" w14:textId="77777777" w:rsidR="00505D35" w:rsidRDefault="00000000">
      <w:pPr>
        <w:widowControl w:val="0"/>
        <w:pBdr>
          <w:top w:val="nil"/>
          <w:left w:val="nil"/>
          <w:bottom w:val="nil"/>
          <w:right w:val="nil"/>
          <w:between w:val="nil"/>
        </w:pBdr>
        <w:spacing w:line="240" w:lineRule="auto"/>
        <w:rPr>
          <w:color w:val="000000"/>
        </w:rPr>
      </w:pPr>
      <w:r>
        <w:rPr>
          <w:color w:val="000000"/>
        </w:rPr>
        <w:t>link to go-kit checklist</w:t>
      </w:r>
    </w:p>
  </w:comment>
  <w:comment w:id="51" w:author="Scott Williams" w:date="2023-04-07T22:03:00Z" w:initials="">
    <w:p w14:paraId="07FD4972" w14:textId="77777777" w:rsidR="00505D35" w:rsidRDefault="00000000">
      <w:pPr>
        <w:widowControl w:val="0"/>
        <w:pBdr>
          <w:top w:val="nil"/>
          <w:left w:val="nil"/>
          <w:bottom w:val="nil"/>
          <w:right w:val="nil"/>
          <w:between w:val="nil"/>
        </w:pBdr>
        <w:spacing w:line="240" w:lineRule="auto"/>
        <w:rPr>
          <w:color w:val="000000"/>
        </w:rPr>
      </w:pPr>
      <w:r>
        <w:rPr>
          <w:color w:val="000000"/>
        </w:rPr>
        <w:t>we can link to go-kit checklist</w:t>
      </w:r>
    </w:p>
  </w:comment>
  <w:comment w:id="54" w:author="Kyle Conway" w:date="2023-04-07T03:40:00Z" w:initials="">
    <w:p w14:paraId="1AF742A7" w14:textId="77777777" w:rsidR="00505D35" w:rsidRDefault="00000000">
      <w:pPr>
        <w:widowControl w:val="0"/>
        <w:pBdr>
          <w:top w:val="nil"/>
          <w:left w:val="nil"/>
          <w:bottom w:val="nil"/>
          <w:right w:val="nil"/>
          <w:between w:val="nil"/>
        </w:pBdr>
        <w:spacing w:line="240" w:lineRule="auto"/>
        <w:rPr>
          <w:color w:val="000000"/>
        </w:rPr>
      </w:pPr>
      <w:r>
        <w:rPr>
          <w:color w:val="000000"/>
        </w:rPr>
        <w:t>Latrine section completed, and available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2392C6" w15:done="0"/>
  <w15:commentEx w15:paraId="1AC28FD9" w15:done="0"/>
  <w15:commentEx w15:paraId="35152A1C" w15:done="0"/>
  <w15:commentEx w15:paraId="07FD4972" w15:done="0"/>
  <w15:commentEx w15:paraId="1AF74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2392C6" w16cid:durableId="27DBB2B5"/>
  <w16cid:commentId w16cid:paraId="1AC28FD9" w16cid:durableId="27DBB2B6"/>
  <w16cid:commentId w16cid:paraId="35152A1C" w16cid:durableId="27DBB2B7"/>
  <w16cid:commentId w16cid:paraId="07FD4972" w16cid:durableId="27DBB2B8"/>
  <w16cid:commentId w16cid:paraId="1AF742A7" w16cid:durableId="27DBB2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3EDE" w14:textId="77777777" w:rsidR="000C2D40" w:rsidRDefault="000C2D40" w:rsidP="00B21BF8">
      <w:pPr>
        <w:spacing w:line="240" w:lineRule="auto"/>
      </w:pPr>
      <w:r>
        <w:separator/>
      </w:r>
    </w:p>
  </w:endnote>
  <w:endnote w:type="continuationSeparator" w:id="0">
    <w:p w14:paraId="1F5C56F1" w14:textId="77777777" w:rsidR="000C2D40" w:rsidRDefault="000C2D40" w:rsidP="00B21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0557" w14:textId="7B972FED" w:rsidR="00B21BF8" w:rsidRDefault="000A4293">
    <w:pPr>
      <w:pStyle w:val="Footer"/>
    </w:pPr>
    <w:r>
      <w:t>v1.0</w:t>
    </w:r>
    <w:r w:rsidR="00B21BF8">
      <w:ptab w:relativeTo="margin" w:alignment="center" w:leader="none"/>
    </w:r>
    <w:r w:rsidR="00505B03">
      <w:t>48 Hour Deployment Plan</w:t>
    </w:r>
    <w:r w:rsidR="00B21BF8">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ADC5" w14:textId="77777777" w:rsidR="000C2D40" w:rsidRDefault="000C2D40" w:rsidP="00B21BF8">
      <w:pPr>
        <w:spacing w:line="240" w:lineRule="auto"/>
      </w:pPr>
      <w:r>
        <w:separator/>
      </w:r>
    </w:p>
  </w:footnote>
  <w:footnote w:type="continuationSeparator" w:id="0">
    <w:p w14:paraId="0A5E8C97" w14:textId="77777777" w:rsidR="000C2D40" w:rsidRDefault="000C2D40" w:rsidP="00B21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AF4D" w14:textId="4952D06C" w:rsidR="00C71EDC" w:rsidRDefault="00C71EDC">
    <w:pPr>
      <w:pStyle w:val="Header"/>
      <w:rPr>
        <w:sz w:val="24"/>
        <w:szCs w:val="24"/>
      </w:rPr>
    </w:pPr>
    <w:sdt>
      <w:sdtPr>
        <w:rPr>
          <w:rFonts w:asciiTheme="majorHAnsi" w:eastAsiaTheme="majorEastAsia" w:hAnsiTheme="majorHAnsi" w:cstheme="majorBidi"/>
          <w:color w:val="4F81BD" w:themeColor="accent1"/>
          <w:sz w:val="24"/>
          <w:szCs w:val="24"/>
        </w:rPr>
        <w:alias w:val="Title"/>
        <w:id w:val="78404852"/>
        <w:placeholder>
          <w:docPart w:val="E8BC81A6C844418A861F2C20A199E1C4"/>
        </w:placeholder>
        <w:dataBinding w:prefixMappings="xmlns:ns0='http://schemas.openxmlformats.org/package/2006/metadata/core-properties' xmlns:ns1='http://purl.org/dc/elements/1.1/'" w:xpath="/ns0:coreProperties[1]/ns1:title[1]" w:storeItemID="{6C3C8BC8-F283-45AE-878A-BAB7291924A1}"/>
        <w:text/>
      </w:sdtPr>
      <w:sdtContent>
        <w:r w:rsidR="00505B03">
          <w:rPr>
            <w:rFonts w:asciiTheme="majorHAnsi" w:eastAsiaTheme="majorEastAsia" w:hAnsiTheme="majorHAnsi" w:cstheme="majorBidi"/>
            <w:color w:val="4F81BD" w:themeColor="accent1"/>
            <w:sz w:val="24"/>
            <w:szCs w:val="24"/>
          </w:rPr>
          <w:t>Central Mississippi ARES Rapid Response</w:t>
        </w:r>
      </w:sdtContent>
    </w:sdt>
    <w:r>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e"/>
        <w:id w:val="78404859"/>
        <w:placeholder>
          <w:docPart w:val="12D12CB522C240E68D7084131BB12172"/>
        </w:placeholder>
        <w:dataBinding w:prefixMappings="xmlns:ns0='http://schemas.microsoft.com/office/2006/coverPageProps'" w:xpath="/ns0:CoverPageProperties[1]/ns0:PublishDate[1]" w:storeItemID="{55AF091B-3C7A-41E3-B477-F2FDAA23CFDA}"/>
        <w:date w:fullDate="2023-04-08T00:00:00Z">
          <w:dateFormat w:val="MMMM d, yyyy"/>
          <w:lid w:val="en-US"/>
          <w:storeMappedDataAs w:val="dateTime"/>
          <w:calendar w:val="gregorian"/>
        </w:date>
      </w:sdtPr>
      <w:sdtContent>
        <w:r>
          <w:rPr>
            <w:rFonts w:asciiTheme="majorHAnsi" w:eastAsiaTheme="majorEastAsia" w:hAnsiTheme="majorHAnsi" w:cstheme="majorBidi"/>
            <w:color w:val="4F81BD" w:themeColor="accent1"/>
            <w:sz w:val="24"/>
            <w:szCs w:val="24"/>
            <w:lang w:val="en-US"/>
          </w:rPr>
          <w:t>April 8, 2023</w:t>
        </w:r>
      </w:sdtContent>
    </w:sdt>
  </w:p>
  <w:p w14:paraId="52D7243C" w14:textId="77777777" w:rsidR="00B21BF8" w:rsidRDefault="00B21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35"/>
    <w:rsid w:val="000A4293"/>
    <w:rsid w:val="000C2D40"/>
    <w:rsid w:val="000E5796"/>
    <w:rsid w:val="001B59A6"/>
    <w:rsid w:val="00323598"/>
    <w:rsid w:val="00332492"/>
    <w:rsid w:val="004E4B2A"/>
    <w:rsid w:val="00505B03"/>
    <w:rsid w:val="00505D35"/>
    <w:rsid w:val="00526BB5"/>
    <w:rsid w:val="00581267"/>
    <w:rsid w:val="005A4D79"/>
    <w:rsid w:val="005D4845"/>
    <w:rsid w:val="006A10CD"/>
    <w:rsid w:val="00745030"/>
    <w:rsid w:val="007B4D03"/>
    <w:rsid w:val="008F64EB"/>
    <w:rsid w:val="009F07D0"/>
    <w:rsid w:val="009F7B34"/>
    <w:rsid w:val="00B03B2B"/>
    <w:rsid w:val="00B21BF8"/>
    <w:rsid w:val="00BB3A6A"/>
    <w:rsid w:val="00BB710B"/>
    <w:rsid w:val="00C71EDC"/>
    <w:rsid w:val="00CD7D40"/>
    <w:rsid w:val="00CF79C9"/>
    <w:rsid w:val="00D03CC2"/>
    <w:rsid w:val="00DD461F"/>
    <w:rsid w:val="00E53F2D"/>
    <w:rsid w:val="00EA6DD2"/>
    <w:rsid w:val="00EB3C0E"/>
    <w:rsid w:val="00EC4C8B"/>
    <w:rsid w:val="00F476D1"/>
    <w:rsid w:val="00FD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0E2A4"/>
  <w15:docId w15:val="{4106CDA1-ADE8-4166-BBAD-F627C5B9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BB3A6A"/>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BB3A6A"/>
    <w:rPr>
      <w:rFonts w:asciiTheme="minorHAnsi" w:eastAsiaTheme="minorEastAsia" w:hAnsiTheme="minorHAnsi" w:cstheme="minorBidi"/>
      <w:lang w:val="en-US"/>
    </w:rPr>
  </w:style>
  <w:style w:type="table" w:styleId="TableGrid">
    <w:name w:val="Table Grid"/>
    <w:basedOn w:val="TableNormal"/>
    <w:uiPriority w:val="39"/>
    <w:rsid w:val="005A4D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126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81267"/>
    <w:pPr>
      <w:spacing w:after="100"/>
    </w:pPr>
  </w:style>
  <w:style w:type="paragraph" w:styleId="TOC2">
    <w:name w:val="toc 2"/>
    <w:basedOn w:val="Normal"/>
    <w:next w:val="Normal"/>
    <w:autoRedefine/>
    <w:uiPriority w:val="39"/>
    <w:unhideWhenUsed/>
    <w:rsid w:val="00581267"/>
    <w:pPr>
      <w:spacing w:after="100"/>
      <w:ind w:left="220"/>
    </w:pPr>
  </w:style>
  <w:style w:type="character" w:styleId="Hyperlink">
    <w:name w:val="Hyperlink"/>
    <w:basedOn w:val="DefaultParagraphFont"/>
    <w:uiPriority w:val="99"/>
    <w:unhideWhenUsed/>
    <w:rsid w:val="00581267"/>
    <w:rPr>
      <w:color w:val="0000FF" w:themeColor="hyperlink"/>
      <w:u w:val="single"/>
    </w:rPr>
  </w:style>
  <w:style w:type="paragraph" w:styleId="Header">
    <w:name w:val="header"/>
    <w:basedOn w:val="Normal"/>
    <w:link w:val="HeaderChar"/>
    <w:uiPriority w:val="99"/>
    <w:unhideWhenUsed/>
    <w:rsid w:val="00B21BF8"/>
    <w:pPr>
      <w:tabs>
        <w:tab w:val="center" w:pos="4680"/>
        <w:tab w:val="right" w:pos="9360"/>
      </w:tabs>
      <w:spacing w:line="240" w:lineRule="auto"/>
    </w:pPr>
  </w:style>
  <w:style w:type="character" w:customStyle="1" w:styleId="HeaderChar">
    <w:name w:val="Header Char"/>
    <w:basedOn w:val="DefaultParagraphFont"/>
    <w:link w:val="Header"/>
    <w:uiPriority w:val="99"/>
    <w:rsid w:val="00B21BF8"/>
  </w:style>
  <w:style w:type="paragraph" w:styleId="Footer">
    <w:name w:val="footer"/>
    <w:basedOn w:val="Normal"/>
    <w:link w:val="FooterChar"/>
    <w:uiPriority w:val="99"/>
    <w:unhideWhenUsed/>
    <w:rsid w:val="00B21BF8"/>
    <w:pPr>
      <w:tabs>
        <w:tab w:val="center" w:pos="4680"/>
        <w:tab w:val="right" w:pos="9360"/>
      </w:tabs>
      <w:spacing w:line="240" w:lineRule="auto"/>
    </w:pPr>
  </w:style>
  <w:style w:type="character" w:customStyle="1" w:styleId="FooterChar">
    <w:name w:val="Footer Char"/>
    <w:basedOn w:val="DefaultParagraphFont"/>
    <w:link w:val="Footer"/>
    <w:uiPriority w:val="99"/>
    <w:rsid w:val="00B21BF8"/>
  </w:style>
  <w:style w:type="character" w:styleId="PlaceholderText">
    <w:name w:val="Placeholder Text"/>
    <w:basedOn w:val="DefaultParagraphFont"/>
    <w:uiPriority w:val="99"/>
    <w:semiHidden/>
    <w:rsid w:val="005D4845"/>
    <w:rPr>
      <w:color w:val="808080"/>
    </w:rPr>
  </w:style>
  <w:style w:type="paragraph" w:styleId="Revision">
    <w:name w:val="Revision"/>
    <w:hidden/>
    <w:uiPriority w:val="99"/>
    <w:semiHidden/>
    <w:rsid w:val="00EA6DD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452">
      <w:bodyDiv w:val="1"/>
      <w:marLeft w:val="0"/>
      <w:marRight w:val="0"/>
      <w:marTop w:val="0"/>
      <w:marBottom w:val="0"/>
      <w:divBdr>
        <w:top w:val="none" w:sz="0" w:space="0" w:color="auto"/>
        <w:left w:val="none" w:sz="0" w:space="0" w:color="auto"/>
        <w:bottom w:val="none" w:sz="0" w:space="0" w:color="auto"/>
        <w:right w:val="none" w:sz="0" w:space="0" w:color="auto"/>
      </w:divBdr>
    </w:div>
    <w:div w:id="129402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mazon.com/WolfWise-Privacy-Portable-Changing-Dressing/dp/B01AT3T0GC/ref=asc_df_B01AT3T0GC/?tag=hyprod-20&amp;linkCode=df0&amp;hvadid=198081946947&amp;hvpos=&amp;hvnetw=g&amp;hvrand=565229745616709117&amp;hvpone=&amp;hvptwo=&amp;hvqmt=&amp;hvdev=c&amp;hvdvcmdl=&amp;hvlocint=&amp;hvlocphy=9013908&amp;hvtargid=pla-320110839321&amp;th=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mazon.com/dp/B07X3Y827R?linkCode=ssc&amp;tag=onamzlifestyo-20&amp;creativeASIN=B07X3Y827R&amp;asc_item-id=amzn1.ideas.1NKETGXOLK3GF&amp;ref_=aip_sf_list_spv_ofs_mixed_d_asin&amp;th=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mazon.com/Go-Anywhere-Toilet-Kit-12-pack/dp/B001P6ZFG2/ref=pd_bxgy_sccl_1/132-1951220-3792368?pd_rd_w=fCXJg&amp;content-id=amzn1.sym.6ab4eb52-6252-4ca2-a1b9-ad120350253c&amp;pf_rd_p=6ab4eb52-6252-4ca2-a1b9-ad120350253c&amp;pf_rd_r=5EPPKRTT7HMWSE7AQ8HJ&amp;pd_rd_wg=mrIsb&amp;pd_rd_r=acd591b5-8db6-4c49-9228-bbf873a3d1ce&amp;pd_rd_i=B001P6ZFG2&amp;psc=1"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mazon.com/dp/B001TKGAKO?linkCode=ssc&amp;tag=onamzlifestyo-20&amp;creativeASIN=B001TKGAKO&amp;asc_item-id=amzn1.ideas.1NKETGXOLK3GF&amp;ref_=aip_sf_list_spv_ofs_mixed_d_asin&amp;th=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C81A6C844418A861F2C20A199E1C4"/>
        <w:category>
          <w:name w:val="General"/>
          <w:gallery w:val="placeholder"/>
        </w:category>
        <w:types>
          <w:type w:val="bbPlcHdr"/>
        </w:types>
        <w:behaviors>
          <w:behavior w:val="content"/>
        </w:behaviors>
        <w:guid w:val="{F504067C-9816-4BD2-A7E7-D68AD2082B56}"/>
      </w:docPartPr>
      <w:docPartBody>
        <w:p w:rsidR="00000000" w:rsidRDefault="00C27A61" w:rsidP="00C27A61">
          <w:pPr>
            <w:pStyle w:val="E8BC81A6C844418A861F2C20A199E1C4"/>
          </w:pPr>
          <w:r>
            <w:rPr>
              <w:rFonts w:asciiTheme="majorHAnsi" w:eastAsiaTheme="majorEastAsia" w:hAnsiTheme="majorHAnsi" w:cstheme="majorBidi"/>
              <w:color w:val="4472C4" w:themeColor="accent1"/>
              <w:sz w:val="27"/>
              <w:szCs w:val="27"/>
            </w:rPr>
            <w:t>[Document title]</w:t>
          </w:r>
        </w:p>
      </w:docPartBody>
    </w:docPart>
    <w:docPart>
      <w:docPartPr>
        <w:name w:val="12D12CB522C240E68D7084131BB12172"/>
        <w:category>
          <w:name w:val="General"/>
          <w:gallery w:val="placeholder"/>
        </w:category>
        <w:types>
          <w:type w:val="bbPlcHdr"/>
        </w:types>
        <w:behaviors>
          <w:behavior w:val="content"/>
        </w:behaviors>
        <w:guid w:val="{9D2742BC-4963-4844-83C4-81282DAA5410}"/>
      </w:docPartPr>
      <w:docPartBody>
        <w:p w:rsidR="00000000" w:rsidRDefault="00C27A61" w:rsidP="00C27A61">
          <w:pPr>
            <w:pStyle w:val="12D12CB522C240E68D7084131BB12172"/>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61"/>
    <w:rsid w:val="00C27A61"/>
    <w:rsid w:val="00C4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00D977C9C64E4DAE63343C00A538EB">
    <w:name w:val="9B00D977C9C64E4DAE63343C00A538EB"/>
    <w:rsid w:val="00C27A61"/>
  </w:style>
  <w:style w:type="character" w:styleId="PlaceholderText">
    <w:name w:val="Placeholder Text"/>
    <w:basedOn w:val="DefaultParagraphFont"/>
    <w:uiPriority w:val="99"/>
    <w:semiHidden/>
    <w:rsid w:val="00C27A61"/>
    <w:rPr>
      <w:color w:val="808080"/>
    </w:rPr>
  </w:style>
  <w:style w:type="paragraph" w:customStyle="1" w:styleId="19451DAF127C490D82878FC17A06BAD5">
    <w:name w:val="19451DAF127C490D82878FC17A06BAD5"/>
    <w:rsid w:val="00C27A61"/>
  </w:style>
  <w:style w:type="paragraph" w:customStyle="1" w:styleId="D381D040A4A74618919C939C0B09AF87">
    <w:name w:val="D381D040A4A74618919C939C0B09AF87"/>
    <w:rsid w:val="00C27A61"/>
  </w:style>
  <w:style w:type="paragraph" w:customStyle="1" w:styleId="E8BC81A6C844418A861F2C20A199E1C4">
    <w:name w:val="E8BC81A6C844418A861F2C20A199E1C4"/>
    <w:rsid w:val="00C27A61"/>
  </w:style>
  <w:style w:type="paragraph" w:customStyle="1" w:styleId="12D12CB522C240E68D7084131BB12172">
    <w:name w:val="12D12CB522C240E68D7084131BB12172"/>
    <w:rsid w:val="00C27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2023-04-08T00:00:00</PublishDate>
  <Abstract/>
  <CompanyAddress>www.msares.com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D9528-625C-4FF0-8490-7B427C56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4859</Words>
  <Characters>24976</Characters>
  <Application>Microsoft Office Word</Application>
  <DocSecurity>0</DocSecurity>
  <Lines>462</Lines>
  <Paragraphs>148</Paragraphs>
  <ScaleCrop>false</ScaleCrop>
  <HeadingPairs>
    <vt:vector size="2" baseType="variant">
      <vt:variant>
        <vt:lpstr>Title</vt:lpstr>
      </vt:variant>
      <vt:variant>
        <vt:i4>1</vt:i4>
      </vt:variant>
    </vt:vector>
  </HeadingPairs>
  <TitlesOfParts>
    <vt:vector size="1" baseType="lpstr">
      <vt:lpstr>Central Mississippi ARES
Rapid Response</vt:lpstr>
    </vt:vector>
  </TitlesOfParts>
  <Company>Central Mississippi ARES</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Mississippi ARES 
Rapid Response</dc:title>
  <dc:subject>48  Hour Deployment Plan</dc:subject>
  <dc:creator>Kyle C</dc:creator>
  <cp:lastModifiedBy>Kyle C</cp:lastModifiedBy>
  <cp:revision>3</cp:revision>
  <dcterms:created xsi:type="dcterms:W3CDTF">2023-04-08T15:21:00Z</dcterms:created>
  <dcterms:modified xsi:type="dcterms:W3CDTF">2023-04-08T15:32:00Z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v1.0</vt:lpwstr>
  </property>
</Properties>
</file>